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E90C" w14:textId="233E1D73" w:rsidR="00747277" w:rsidRPr="008A1580" w:rsidRDefault="00747277" w:rsidP="0074727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8A1580">
        <w:rPr>
          <w:rFonts w:ascii="Open Sans" w:hAnsi="Open Sans" w:cs="Open Sans"/>
          <w:b/>
          <w:bCs/>
          <w:sz w:val="28"/>
          <w:szCs w:val="28"/>
        </w:rPr>
        <w:t xml:space="preserve">WILDFIRE SMOKE </w:t>
      </w:r>
      <w:r w:rsidR="000152CB" w:rsidRPr="008A1580">
        <w:rPr>
          <w:rFonts w:ascii="Open Sans" w:hAnsi="Open Sans" w:cs="Open Sans"/>
          <w:b/>
          <w:bCs/>
          <w:sz w:val="28"/>
          <w:szCs w:val="28"/>
        </w:rPr>
        <w:t>RESPONSE</w:t>
      </w:r>
      <w:r w:rsidRPr="008A1580">
        <w:rPr>
          <w:rFonts w:ascii="Open Sans" w:hAnsi="Open Sans" w:cs="Open Sans"/>
          <w:b/>
          <w:bCs/>
          <w:sz w:val="28"/>
          <w:szCs w:val="28"/>
        </w:rPr>
        <w:t xml:space="preserve"> PLAN</w:t>
      </w:r>
      <w:r w:rsidRPr="008A1580">
        <w:rPr>
          <w:rFonts w:ascii="Open Sans" w:hAnsi="Open Sans" w:cs="Open Sans"/>
          <w:b/>
          <w:bCs/>
          <w:sz w:val="32"/>
          <w:szCs w:val="32"/>
        </w:rPr>
        <w:t xml:space="preserve"> </w:t>
      </w:r>
    </w:p>
    <w:p w14:paraId="0A62B6EC" w14:textId="5954A2FB" w:rsidR="00212E1C" w:rsidRPr="008A1580" w:rsidRDefault="00964219" w:rsidP="008A1580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b/>
          <w:bCs/>
        </w:rPr>
      </w:pPr>
      <w:r w:rsidRPr="008A1580">
        <w:rPr>
          <w:rFonts w:ascii="Open Sans" w:hAnsi="Open Sans" w:cs="Open Sa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D32EE0" wp14:editId="33CB9995">
                <wp:simplePos x="0" y="0"/>
                <wp:positionH relativeFrom="column">
                  <wp:posOffset>74930</wp:posOffset>
                </wp:positionH>
                <wp:positionV relativeFrom="paragraph">
                  <wp:posOffset>5716</wp:posOffset>
                </wp:positionV>
                <wp:extent cx="5843270" cy="0"/>
                <wp:effectExtent l="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" strokeweight="2.25pt" from="5.9pt,.45pt" to="466pt,.45pt" w14:anchorId="4DFE9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">
                <v:stroke joinstyle="miter"/>
              </v:line>
            </w:pict>
          </mc:Fallback>
        </mc:AlternateContent>
      </w:r>
      <w:r w:rsidR="008A1580">
        <w:rPr>
          <w:rFonts w:ascii="Open Sans" w:hAnsi="Open Sans" w:cs="Open Sans"/>
          <w:b/>
          <w:bCs/>
          <w:sz w:val="24"/>
          <w:szCs w:val="24"/>
        </w:rPr>
        <w:br/>
      </w:r>
      <w:r w:rsidR="06DFB4AD" w:rsidRPr="008A1580">
        <w:rPr>
          <w:rFonts w:ascii="Open Sans" w:hAnsi="Open Sans" w:cs="Open Sans"/>
          <w:b/>
          <w:bCs/>
          <w:sz w:val="24"/>
          <w:szCs w:val="24"/>
        </w:rPr>
        <w:t>Department:</w:t>
      </w:r>
      <w:r w:rsidR="003119A6" w:rsidRPr="008A1580">
        <w:rPr>
          <w:rFonts w:ascii="Open Sans" w:hAnsi="Open Sans" w:cs="Open Sans"/>
          <w:b/>
          <w:bCs/>
          <w:sz w:val="24"/>
          <w:szCs w:val="24"/>
        </w:rPr>
        <w:t xml:space="preserve"> </w:t>
      </w:r>
      <w:sdt>
        <w:sdtPr>
          <w:rPr>
            <w:rFonts w:ascii="Open Sans" w:hAnsi="Open Sans" w:cs="Open Sans"/>
            <w:sz w:val="24"/>
            <w:szCs w:val="24"/>
          </w:rPr>
          <w:id w:val="1157028190"/>
          <w:placeholder>
            <w:docPart w:val="DefaultPlaceholder_-1854013440"/>
          </w:placeholder>
          <w:text/>
        </w:sdtPr>
        <w:sdtContent>
          <w:r w:rsidR="003119A6" w:rsidRPr="00082C9A">
            <w:rPr>
              <w:rFonts w:ascii="Open Sans" w:hAnsi="Open Sans" w:cs="Open Sans"/>
              <w:sz w:val="24"/>
              <w:szCs w:val="24"/>
            </w:rPr>
            <w:t>_________________________________</w:t>
          </w:r>
        </w:sdtContent>
      </w:sdt>
      <w:r w:rsidR="009E4EC0">
        <w:rPr>
          <w:rFonts w:ascii="Open Sans" w:hAnsi="Open Sans" w:cs="Open Sans"/>
          <w:b/>
          <w:bCs/>
        </w:rPr>
        <w:t xml:space="preserve">      </w:t>
      </w:r>
      <w:r w:rsidR="2BBE55F5" w:rsidRPr="008A1580">
        <w:rPr>
          <w:rFonts w:ascii="Open Sans" w:hAnsi="Open Sans" w:cs="Open Sans"/>
          <w:b/>
          <w:bCs/>
          <w:sz w:val="24"/>
          <w:szCs w:val="24"/>
        </w:rPr>
        <w:t>Shop/Area</w:t>
      </w:r>
      <w:r w:rsidR="003119A6" w:rsidRPr="008A1580">
        <w:rPr>
          <w:rFonts w:ascii="Open Sans" w:hAnsi="Open Sans" w:cs="Open Sans"/>
          <w:b/>
          <w:bCs/>
          <w:sz w:val="24"/>
          <w:szCs w:val="24"/>
        </w:rPr>
        <w:t xml:space="preserve">: </w:t>
      </w:r>
      <w:sdt>
        <w:sdtPr>
          <w:rPr>
            <w:rFonts w:ascii="Open Sans" w:hAnsi="Open Sans" w:cs="Open Sans"/>
            <w:sz w:val="24"/>
            <w:szCs w:val="24"/>
          </w:rPr>
          <w:id w:val="1039856684"/>
          <w:placeholder>
            <w:docPart w:val="DefaultPlaceholder_-1854013440"/>
          </w:placeholder>
          <w:text/>
        </w:sdtPr>
        <w:sdtContent>
          <w:r w:rsidR="2BBE55F5" w:rsidRPr="00082C9A">
            <w:rPr>
              <w:rFonts w:ascii="Open Sans" w:hAnsi="Open Sans" w:cs="Open Sans"/>
              <w:sz w:val="24"/>
              <w:szCs w:val="24"/>
            </w:rPr>
            <w:t>_______________</w:t>
          </w:r>
        </w:sdtContent>
      </w:sdt>
    </w:p>
    <w:p w14:paraId="4DB9EC7D" w14:textId="55A9D6BA" w:rsidR="00D874ED" w:rsidRPr="008A1580" w:rsidRDefault="00212E1C" w:rsidP="00D874ED">
      <w:pPr>
        <w:pStyle w:val="Heading2"/>
        <w:tabs>
          <w:tab w:val="left" w:pos="5130"/>
        </w:tabs>
        <w:rPr>
          <w:rFonts w:cs="Open Sans"/>
          <w:color w:val="auto"/>
          <w:sz w:val="24"/>
          <w:szCs w:val="24"/>
        </w:rPr>
      </w:pPr>
      <w:r w:rsidRPr="008A1580">
        <w:rPr>
          <w:rFonts w:cs="Open Sans"/>
          <w:color w:val="auto"/>
          <w:sz w:val="24"/>
          <w:szCs w:val="24"/>
        </w:rPr>
        <w:t>Manager/Supervisor</w:t>
      </w:r>
      <w:r w:rsidR="003119A6" w:rsidRPr="008A1580">
        <w:rPr>
          <w:rFonts w:cs="Open Sans"/>
          <w:color w:val="auto"/>
          <w:sz w:val="24"/>
          <w:szCs w:val="24"/>
        </w:rPr>
        <w:t xml:space="preserve">: </w:t>
      </w:r>
      <w:r w:rsidR="003119A6" w:rsidRPr="008A1580">
        <w:rPr>
          <w:rFonts w:cs="Open Sans"/>
          <w:color w:val="auto"/>
          <w:sz w:val="24"/>
          <w:szCs w:val="24"/>
        </w:rPr>
        <w:softHyphen/>
      </w:r>
      <w:sdt>
        <w:sdtPr>
          <w:rPr>
            <w:rFonts w:cs="Open Sans"/>
            <w:b w:val="0"/>
            <w:bCs/>
            <w:color w:val="auto"/>
            <w:sz w:val="24"/>
            <w:szCs w:val="24"/>
          </w:rPr>
          <w:id w:val="-51304767"/>
          <w:placeholder>
            <w:docPart w:val="DefaultPlaceholder_-1854013440"/>
          </w:placeholder>
          <w:text/>
        </w:sdtPr>
        <w:sdtContent>
          <w:r w:rsidRPr="00082C9A">
            <w:rPr>
              <w:rFonts w:cs="Open Sans"/>
              <w:b w:val="0"/>
              <w:bCs/>
              <w:color w:val="auto"/>
              <w:sz w:val="24"/>
              <w:szCs w:val="24"/>
            </w:rPr>
            <w:t>__________________</w:t>
          </w:r>
          <w:r w:rsidR="00242FF5" w:rsidRPr="00082C9A">
            <w:rPr>
              <w:rFonts w:cs="Open Sans"/>
              <w:b w:val="0"/>
              <w:bCs/>
              <w:color w:val="auto"/>
              <w:sz w:val="24"/>
              <w:szCs w:val="24"/>
            </w:rPr>
            <w:t>______</w:t>
          </w:r>
        </w:sdtContent>
      </w:sdt>
      <w:r w:rsidR="009E4EC0">
        <w:rPr>
          <w:rFonts w:cs="Open Sans"/>
          <w:b w:val="0"/>
          <w:bCs/>
          <w:color w:val="auto"/>
          <w:sz w:val="24"/>
          <w:szCs w:val="24"/>
        </w:rPr>
        <w:t xml:space="preserve">     </w:t>
      </w:r>
      <w:r w:rsidR="00242FF5" w:rsidRPr="008A1580">
        <w:rPr>
          <w:rFonts w:cs="Open Sans"/>
          <w:color w:val="auto"/>
          <w:sz w:val="24"/>
          <w:szCs w:val="24"/>
        </w:rPr>
        <w:t xml:space="preserve">Date: </w:t>
      </w:r>
      <w:sdt>
        <w:sdtPr>
          <w:rPr>
            <w:rFonts w:cs="Open Sans"/>
            <w:b w:val="0"/>
            <w:bCs/>
            <w:color w:val="auto"/>
            <w:sz w:val="24"/>
            <w:szCs w:val="24"/>
          </w:rPr>
          <w:id w:val="-549540873"/>
          <w:placeholder>
            <w:docPart w:val="DefaultPlaceholder_-1854013440"/>
          </w:placeholder>
          <w:text/>
        </w:sdtPr>
        <w:sdtContent>
          <w:r w:rsidR="00242FF5" w:rsidRPr="00082C9A">
            <w:rPr>
              <w:rFonts w:cs="Open Sans"/>
              <w:b w:val="0"/>
              <w:bCs/>
              <w:color w:val="auto"/>
              <w:sz w:val="24"/>
              <w:szCs w:val="24"/>
            </w:rPr>
            <w:t>______________________</w:t>
          </w:r>
        </w:sdtContent>
      </w:sdt>
    </w:p>
    <w:p w14:paraId="4CA05F33" w14:textId="70B24D20" w:rsidR="00504AB6" w:rsidRPr="008A1580" w:rsidRDefault="00504AB6" w:rsidP="00D874ED">
      <w:pPr>
        <w:pStyle w:val="Heading2"/>
        <w:tabs>
          <w:tab w:val="left" w:pos="5130"/>
        </w:tabs>
        <w:rPr>
          <w:rFonts w:cs="Open Sans"/>
          <w:b w:val="0"/>
          <w:bCs/>
          <w:color w:val="auto"/>
          <w:sz w:val="24"/>
          <w:szCs w:val="24"/>
          <w:u w:val="single"/>
        </w:rPr>
      </w:pPr>
      <w:r w:rsidRPr="008A1580">
        <w:rPr>
          <w:rFonts w:cs="Open Sans"/>
          <w:b w:val="0"/>
          <w:bCs/>
          <w:color w:val="auto"/>
          <w:sz w:val="24"/>
          <w:szCs w:val="24"/>
          <w:u w:val="single"/>
        </w:rPr>
        <w:t>Protective Measures</w:t>
      </w:r>
      <w:r w:rsidR="0079046A" w:rsidRPr="008A1580">
        <w:rPr>
          <w:rFonts w:cs="Open Sans"/>
          <w:b w:val="0"/>
          <w:bCs/>
          <w:color w:val="auto"/>
          <w:sz w:val="24"/>
          <w:szCs w:val="24"/>
          <w:u w:val="single"/>
        </w:rPr>
        <w:t xml:space="preserve"> </w:t>
      </w:r>
    </w:p>
    <w:p w14:paraId="16BED550" w14:textId="4278C856" w:rsidR="00034579" w:rsidRPr="009E4EC0" w:rsidRDefault="6F2674BC" w:rsidP="634662F6">
      <w:pPr>
        <w:rPr>
          <w:rFonts w:ascii="Open Sans" w:hAnsi="Open Sans" w:cs="Open Sans"/>
          <w:bCs/>
          <w:i/>
          <w:iCs/>
          <w:sz w:val="4"/>
          <w:szCs w:val="4"/>
        </w:rPr>
      </w:pPr>
      <w:r w:rsidRPr="00082C9A">
        <w:rPr>
          <w:rFonts w:ascii="Open Sans" w:hAnsi="Open Sans" w:cs="Open Sans"/>
          <w:bCs/>
          <w:sz w:val="23"/>
          <w:szCs w:val="23"/>
        </w:rPr>
        <w:t xml:space="preserve">These </w:t>
      </w:r>
      <w:r w:rsidR="57CA99C1" w:rsidRPr="00082C9A">
        <w:rPr>
          <w:rFonts w:ascii="Open Sans" w:hAnsi="Open Sans" w:cs="Open Sans"/>
          <w:bCs/>
          <w:sz w:val="23"/>
          <w:szCs w:val="23"/>
        </w:rPr>
        <w:t>p</w:t>
      </w:r>
      <w:r w:rsidRPr="00082C9A">
        <w:rPr>
          <w:rFonts w:ascii="Open Sans" w:hAnsi="Open Sans" w:cs="Open Sans"/>
          <w:bCs/>
          <w:sz w:val="23"/>
          <w:szCs w:val="23"/>
        </w:rPr>
        <w:t>rotecti</w:t>
      </w:r>
      <w:r w:rsidR="30C5E50E" w:rsidRPr="00082C9A">
        <w:rPr>
          <w:rFonts w:ascii="Open Sans" w:hAnsi="Open Sans" w:cs="Open Sans"/>
          <w:bCs/>
          <w:sz w:val="23"/>
          <w:szCs w:val="23"/>
        </w:rPr>
        <w:t>ve</w:t>
      </w:r>
      <w:r w:rsidRPr="00082C9A">
        <w:rPr>
          <w:rFonts w:ascii="Open Sans" w:hAnsi="Open Sans" w:cs="Open Sans"/>
          <w:bCs/>
          <w:sz w:val="23"/>
          <w:szCs w:val="23"/>
        </w:rPr>
        <w:t xml:space="preserve"> </w:t>
      </w:r>
      <w:r w:rsidR="6A5C6D09" w:rsidRPr="00082C9A">
        <w:rPr>
          <w:rFonts w:ascii="Open Sans" w:hAnsi="Open Sans" w:cs="Open Sans"/>
          <w:bCs/>
          <w:sz w:val="23"/>
          <w:szCs w:val="23"/>
        </w:rPr>
        <w:t>m</w:t>
      </w:r>
      <w:r w:rsidRPr="00082C9A">
        <w:rPr>
          <w:rFonts w:ascii="Open Sans" w:hAnsi="Open Sans" w:cs="Open Sans"/>
          <w:bCs/>
          <w:sz w:val="23"/>
          <w:szCs w:val="23"/>
        </w:rPr>
        <w:t xml:space="preserve">easures are to </w:t>
      </w:r>
      <w:r w:rsidR="2FA0D73E" w:rsidRPr="00082C9A">
        <w:rPr>
          <w:rFonts w:ascii="Open Sans" w:hAnsi="Open Sans" w:cs="Open Sans"/>
          <w:bCs/>
          <w:sz w:val="23"/>
          <w:szCs w:val="23"/>
        </w:rPr>
        <w:t>be implemented</w:t>
      </w:r>
      <w:r w:rsidRPr="00082C9A">
        <w:rPr>
          <w:rFonts w:ascii="Open Sans" w:hAnsi="Open Sans" w:cs="Open Sans"/>
          <w:bCs/>
          <w:sz w:val="23"/>
          <w:szCs w:val="23"/>
        </w:rPr>
        <w:t xml:space="preserve"> when the AQI </w:t>
      </w:r>
      <w:r w:rsidR="2FA0D73E" w:rsidRPr="00082C9A">
        <w:rPr>
          <w:rFonts w:ascii="Open Sans" w:hAnsi="Open Sans" w:cs="Open Sans"/>
          <w:bCs/>
          <w:sz w:val="23"/>
          <w:szCs w:val="23"/>
        </w:rPr>
        <w:t>=</w:t>
      </w:r>
      <w:r w:rsidRPr="00082C9A">
        <w:rPr>
          <w:rFonts w:ascii="Open Sans" w:hAnsi="Open Sans" w:cs="Open Sans"/>
          <w:bCs/>
          <w:sz w:val="23"/>
          <w:szCs w:val="23"/>
        </w:rPr>
        <w:t xml:space="preserve"> 101 </w:t>
      </w:r>
      <w:r w:rsidR="2FA0D73E" w:rsidRPr="00082C9A">
        <w:rPr>
          <w:rFonts w:ascii="Open Sans" w:hAnsi="Open Sans" w:cs="Open Sans"/>
          <w:bCs/>
          <w:sz w:val="23"/>
          <w:szCs w:val="23"/>
        </w:rPr>
        <w:t>or greater.</w:t>
      </w:r>
      <w:r w:rsidR="00E77810" w:rsidRPr="00082C9A">
        <w:rPr>
          <w:rFonts w:ascii="Open Sans" w:hAnsi="Open Sans" w:cs="Open Sans"/>
          <w:bCs/>
          <w:sz w:val="23"/>
          <w:szCs w:val="23"/>
        </w:rPr>
        <w:br/>
      </w:r>
      <w:r w:rsidR="06DFB4AD" w:rsidRPr="009E4EC0">
        <w:rPr>
          <w:rFonts w:ascii="Open Sans" w:hAnsi="Open Sans" w:cs="Open Sans"/>
          <w:bCs/>
          <w:i/>
          <w:iCs/>
          <w:sz w:val="18"/>
          <w:szCs w:val="18"/>
        </w:rPr>
        <w:t>[Use any applicable protective measures below. Add any protective measure(s) that would be applicable.</w:t>
      </w:r>
      <w:r w:rsidR="24A425C6" w:rsidRPr="009E4EC0">
        <w:rPr>
          <w:rFonts w:ascii="Open Sans" w:hAnsi="Open Sans" w:cs="Open Sans"/>
          <w:bCs/>
          <w:i/>
          <w:iCs/>
          <w:sz w:val="18"/>
          <w:szCs w:val="18"/>
        </w:rPr>
        <w:t>]</w:t>
      </w:r>
    </w:p>
    <w:p w14:paraId="0030E628" w14:textId="77777777" w:rsidR="00026496" w:rsidRPr="009E4EC0" w:rsidRDefault="00026496" w:rsidP="006F1F03">
      <w:pPr>
        <w:pStyle w:val="ListParagraph"/>
        <w:rPr>
          <w:rFonts w:ascii="Open Sans" w:hAnsi="Open Sans" w:cs="Open Sans"/>
          <w:bCs/>
          <w:sz w:val="6"/>
          <w:szCs w:val="6"/>
        </w:rPr>
      </w:pPr>
    </w:p>
    <w:p w14:paraId="57623127" w14:textId="38C3A8D3" w:rsidR="29B67103" w:rsidRPr="008A1580" w:rsidRDefault="4CCC61FA" w:rsidP="634662F6">
      <w:pPr>
        <w:pStyle w:val="ListParagraph"/>
        <w:numPr>
          <w:ilvl w:val="0"/>
          <w:numId w:val="2"/>
        </w:numPr>
        <w:ind w:left="360"/>
        <w:rPr>
          <w:rFonts w:ascii="Open Sans" w:eastAsiaTheme="minorEastAsia" w:hAnsi="Open Sans" w:cs="Open Sans"/>
          <w:bCs/>
          <w:color w:val="000000" w:themeColor="text1"/>
          <w:sz w:val="20"/>
          <w:szCs w:val="20"/>
        </w:rPr>
      </w:pPr>
      <w:r w:rsidRPr="008A1580">
        <w:rPr>
          <w:rFonts w:ascii="Open Sans" w:eastAsia="Open Sans" w:hAnsi="Open Sans" w:cs="Open Sans"/>
          <w:bCs/>
          <w:color w:val="000000" w:themeColor="text1"/>
          <w:sz w:val="23"/>
          <w:szCs w:val="23"/>
        </w:rPr>
        <w:t>When AQI reaches 69, 101, and when levels (not AQI) reach 555ug/m3 respectively, supervisors must notify exposed employees</w:t>
      </w:r>
      <w:r w:rsidRPr="008A1580">
        <w:rPr>
          <w:rFonts w:ascii="Open Sans" w:eastAsia="Calibri" w:hAnsi="Open Sans" w:cs="Open Sans"/>
          <w:bCs/>
          <w:color w:val="000000" w:themeColor="text1"/>
          <w:sz w:val="23"/>
          <w:szCs w:val="23"/>
        </w:rPr>
        <w:t>.</w:t>
      </w:r>
      <w:r w:rsidRPr="008A1580">
        <w:rPr>
          <w:rFonts w:ascii="Open Sans" w:eastAsia="Calibri" w:hAnsi="Open Sans" w:cs="Open Sans"/>
          <w:bCs/>
          <w:i/>
          <w:iCs/>
          <w:color w:val="000000" w:themeColor="text1"/>
          <w:sz w:val="20"/>
          <w:szCs w:val="20"/>
        </w:rPr>
        <w:t xml:space="preserve"> </w:t>
      </w:r>
      <w:r w:rsidRPr="009E4EC0">
        <w:rPr>
          <w:rFonts w:ascii="Open Sans" w:eastAsia="Calibri" w:hAnsi="Open Sans" w:cs="Open Sans"/>
          <w:bCs/>
          <w:i/>
          <w:iCs/>
          <w:color w:val="000000" w:themeColor="text1"/>
          <w:sz w:val="18"/>
          <w:szCs w:val="18"/>
        </w:rPr>
        <w:t>[Explain how this will be communicated for your team]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A1580" w:rsidRPr="00135FE1" w14:paraId="3F95CF30" w14:textId="77777777" w:rsidTr="008A1580">
        <w:sdt>
          <w:sdtPr>
            <w:rPr>
              <w:rFonts w:ascii="Open Sans" w:hAnsi="Open Sans" w:cs="Open Sans"/>
              <w:bCs/>
              <w:sz w:val="20"/>
              <w:szCs w:val="20"/>
            </w:rPr>
            <w:id w:val="7861641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10" w:type="dxa"/>
              </w:tcPr>
              <w:p w14:paraId="501B3A3B" w14:textId="592CFCFE" w:rsidR="008A1580" w:rsidRPr="00135FE1" w:rsidRDefault="009E4EC0" w:rsidP="009023C4">
                <w:pPr>
                  <w:rPr>
                    <w:rFonts w:ascii="Open Sans" w:hAnsi="Open Sans" w:cs="Open Sans"/>
                    <w:bCs/>
                    <w:sz w:val="20"/>
                    <w:szCs w:val="20"/>
                  </w:rPr>
                </w:pPr>
                <w:r w:rsidRPr="00BE14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2E3109" w14:textId="63CC7B27" w:rsidR="00135FE1" w:rsidRPr="009E4EC0" w:rsidRDefault="009E4EC0" w:rsidP="00135FE1">
      <w:pPr>
        <w:pStyle w:val="ListParagraph"/>
        <w:ind w:left="360"/>
        <w:rPr>
          <w:rFonts w:ascii="Open Sans" w:hAnsi="Open Sans" w:cs="Open Sans"/>
          <w:bCs/>
          <w:sz w:val="6"/>
          <w:szCs w:val="6"/>
        </w:rPr>
      </w:pPr>
      <w:r>
        <w:rPr>
          <w:rFonts w:ascii="Open Sans" w:hAnsi="Open Sans" w:cs="Open Sans"/>
          <w:bCs/>
          <w:sz w:val="6"/>
          <w:szCs w:val="6"/>
        </w:rPr>
        <w:br/>
      </w:r>
    </w:p>
    <w:p w14:paraId="7B752D3C" w14:textId="6F967C5F" w:rsidR="00EE67A6" w:rsidRPr="008A1580" w:rsidRDefault="76C8D92E" w:rsidP="634662F6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bCs/>
        </w:rPr>
      </w:pPr>
      <w:r w:rsidRPr="008A1580">
        <w:rPr>
          <w:rFonts w:ascii="Open Sans" w:hAnsi="Open Sans" w:cs="Open Sans"/>
          <w:bCs/>
          <w:sz w:val="23"/>
          <w:szCs w:val="23"/>
        </w:rPr>
        <w:t xml:space="preserve">Relocate work to enclosed structures or vehicles where the </w:t>
      </w:r>
      <w:r w:rsidRPr="008A1580">
        <w:rPr>
          <w:rFonts w:ascii="Open Sans" w:hAnsi="Open Sans" w:cs="Open Sans"/>
          <w:bCs/>
          <w:sz w:val="23"/>
          <w:szCs w:val="23"/>
          <w:u w:val="single"/>
        </w:rPr>
        <w:t>air is filtered</w:t>
      </w:r>
      <w:r w:rsidRPr="008A1580">
        <w:rPr>
          <w:rFonts w:ascii="Open Sans" w:hAnsi="Open Sans" w:cs="Open Sans"/>
          <w:bCs/>
          <w:sz w:val="23"/>
          <w:szCs w:val="23"/>
        </w:rPr>
        <w:t>.</w:t>
      </w:r>
      <w:r w:rsidR="25F49A46" w:rsidRPr="008A1580">
        <w:rPr>
          <w:rFonts w:ascii="Open Sans" w:hAnsi="Open Sans" w:cs="Open Sans"/>
          <w:bCs/>
          <w:sz w:val="23"/>
          <w:szCs w:val="23"/>
        </w:rPr>
        <w:t xml:space="preserve"> </w:t>
      </w:r>
      <w:bookmarkStart w:id="0" w:name="_Hlk109391911"/>
      <w:r w:rsidR="5A9653D3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[Detail </w:t>
      </w:r>
      <w:r w:rsidR="56E2AED8" w:rsidRPr="009E4EC0">
        <w:rPr>
          <w:rFonts w:ascii="Open Sans" w:hAnsi="Open Sans" w:cs="Open Sans"/>
          <w:bCs/>
          <w:i/>
          <w:iCs/>
          <w:sz w:val="18"/>
          <w:szCs w:val="18"/>
        </w:rPr>
        <w:t>the</w:t>
      </w:r>
      <w:r w:rsidR="5A9653D3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work </w:t>
      </w:r>
      <w:r w:rsidR="2E3571B3" w:rsidRPr="009E4EC0">
        <w:rPr>
          <w:rFonts w:ascii="Open Sans" w:hAnsi="Open Sans" w:cs="Open Sans"/>
          <w:bCs/>
          <w:i/>
          <w:iCs/>
          <w:sz w:val="18"/>
          <w:szCs w:val="18"/>
        </w:rPr>
        <w:t>task(s) that can be relocated</w:t>
      </w:r>
      <w:r w:rsidR="7B14F04C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to filtered air spaces</w:t>
      </w:r>
      <w:r w:rsidR="3B2A9983" w:rsidRPr="009E4EC0">
        <w:rPr>
          <w:rFonts w:ascii="Open Sans" w:hAnsi="Open Sans" w:cs="Open Sans"/>
          <w:bCs/>
          <w:i/>
          <w:iCs/>
          <w:sz w:val="18"/>
          <w:szCs w:val="18"/>
        </w:rPr>
        <w:t>. Identify when the relocation would occur</w:t>
      </w:r>
      <w:r w:rsidR="24ED51FA" w:rsidRPr="009E4EC0">
        <w:rPr>
          <w:rFonts w:ascii="Open Sans" w:hAnsi="Open Sans" w:cs="Open Sans"/>
          <w:bCs/>
          <w:i/>
          <w:iCs/>
          <w:sz w:val="18"/>
          <w:szCs w:val="18"/>
        </w:rPr>
        <w:t>.</w:t>
      </w:r>
      <w:r w:rsidR="1E30204C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For </w:t>
      </w:r>
      <w:r w:rsidR="24ED51FA" w:rsidRPr="009E4EC0">
        <w:rPr>
          <w:rFonts w:ascii="Open Sans" w:hAnsi="Open Sans" w:cs="Open Sans"/>
          <w:bCs/>
          <w:i/>
          <w:iCs/>
          <w:sz w:val="18"/>
          <w:szCs w:val="18"/>
        </w:rPr>
        <w:t>example,</w:t>
      </w:r>
      <w:r w:rsidR="1E30204C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having Window Washers move to indoor window cleaning during smoke events</w:t>
      </w:r>
      <w:r w:rsidR="20D8603E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at trigger AQI</w:t>
      </w:r>
      <w:r w:rsidR="06DFB4AD" w:rsidRPr="009E4EC0">
        <w:rPr>
          <w:rFonts w:ascii="Open Sans" w:hAnsi="Open Sans" w:cs="Open Sans"/>
          <w:bCs/>
          <w:i/>
          <w:iCs/>
          <w:sz w:val="18"/>
          <w:szCs w:val="18"/>
        </w:rPr>
        <w:t>.</w:t>
      </w:r>
      <w:r w:rsidR="029A5031" w:rsidRPr="009E4EC0">
        <w:rPr>
          <w:rFonts w:ascii="Open Sans" w:hAnsi="Open Sans" w:cs="Open Sans"/>
          <w:bCs/>
          <w:i/>
          <w:iCs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8A1580" w:rsidRPr="00135FE1" w14:paraId="2EA1E47E" w14:textId="77777777" w:rsidTr="008A1580">
        <w:bookmarkEnd w:id="0" w:displacedByCustomXml="next"/>
        <w:sdt>
          <w:sdtPr>
            <w:rPr>
              <w:rFonts w:ascii="Open Sans" w:hAnsi="Open Sans" w:cs="Open Sans"/>
              <w:bCs/>
              <w:sz w:val="20"/>
              <w:szCs w:val="20"/>
            </w:rPr>
            <w:id w:val="-380789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10" w:type="dxa"/>
              </w:tcPr>
              <w:p w14:paraId="399BF20E" w14:textId="2DE462EA" w:rsidR="008A1580" w:rsidRPr="00135FE1" w:rsidRDefault="009E4EC0" w:rsidP="00242FF5">
                <w:pPr>
                  <w:rPr>
                    <w:rFonts w:ascii="Open Sans" w:hAnsi="Open Sans" w:cs="Open Sans"/>
                    <w:bCs/>
                    <w:sz w:val="20"/>
                    <w:szCs w:val="20"/>
                  </w:rPr>
                </w:pPr>
                <w:r w:rsidRPr="00BE14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1627B7" w14:textId="77777777" w:rsidR="00B56037" w:rsidRPr="009E4EC0" w:rsidRDefault="00B56037" w:rsidP="00242FF5">
      <w:pPr>
        <w:rPr>
          <w:rFonts w:ascii="Open Sans" w:hAnsi="Open Sans" w:cs="Open Sans"/>
          <w:bCs/>
          <w:sz w:val="6"/>
          <w:szCs w:val="6"/>
        </w:rPr>
      </w:pPr>
    </w:p>
    <w:p w14:paraId="4628600B" w14:textId="428EBCF8" w:rsidR="00135FE1" w:rsidRPr="00135FE1" w:rsidRDefault="76C8D92E" w:rsidP="00135FE1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bCs/>
          <w:i/>
          <w:iCs/>
          <w:sz w:val="20"/>
          <w:szCs w:val="20"/>
        </w:rPr>
      </w:pPr>
      <w:r w:rsidRPr="008A1580">
        <w:rPr>
          <w:rFonts w:ascii="Open Sans" w:hAnsi="Open Sans" w:cs="Open Sans"/>
          <w:bCs/>
          <w:sz w:val="23"/>
          <w:szCs w:val="23"/>
        </w:rPr>
        <w:t>Reduce work time in areas with unfiltered air.</w:t>
      </w:r>
      <w:r w:rsidR="56E2AED8" w:rsidRPr="008A1580">
        <w:rPr>
          <w:rFonts w:ascii="Open Sans" w:hAnsi="Open Sans" w:cs="Open Sans"/>
          <w:bCs/>
          <w:sz w:val="24"/>
          <w:szCs w:val="24"/>
        </w:rPr>
        <w:t xml:space="preserve"> </w:t>
      </w:r>
      <w:bookmarkStart w:id="1" w:name="_Hlk109379025"/>
      <w:r w:rsidRPr="009E4EC0">
        <w:rPr>
          <w:rFonts w:ascii="Open Sans" w:hAnsi="Open Sans" w:cs="Open Sans"/>
          <w:bCs/>
          <w:i/>
          <w:iCs/>
          <w:sz w:val="18"/>
          <w:szCs w:val="18"/>
        </w:rPr>
        <w:t>[</w:t>
      </w:r>
      <w:r w:rsidR="1A3ECDA0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Detail </w:t>
      </w:r>
      <w:r w:rsidR="56E2AED8" w:rsidRPr="009E4EC0">
        <w:rPr>
          <w:rFonts w:ascii="Open Sans" w:hAnsi="Open Sans" w:cs="Open Sans"/>
          <w:bCs/>
          <w:i/>
          <w:iCs/>
          <w:sz w:val="18"/>
          <w:szCs w:val="18"/>
        </w:rPr>
        <w:t>the</w:t>
      </w:r>
      <w:r w:rsidR="1A3ECDA0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work task</w:t>
      </w:r>
      <w:r w:rsidR="74750974" w:rsidRPr="009E4EC0">
        <w:rPr>
          <w:rFonts w:ascii="Open Sans" w:hAnsi="Open Sans" w:cs="Open Sans"/>
          <w:bCs/>
          <w:i/>
          <w:iCs/>
          <w:sz w:val="18"/>
          <w:szCs w:val="18"/>
        </w:rPr>
        <w:t>(s)</w:t>
      </w:r>
      <w:r w:rsidR="1A3ECDA0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that </w:t>
      </w:r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>is</w:t>
      </w:r>
      <w:r w:rsidR="1A3ECDA0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not time sensitive and can be delayed</w:t>
      </w:r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. Identify when the reduced work </w:t>
      </w:r>
      <w:proofErr w:type="gramStart"/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>would</w:t>
      </w:r>
      <w:proofErr w:type="gramEnd"/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occur</w:t>
      </w:r>
      <w:r w:rsidR="768A2402" w:rsidRPr="009E4EC0">
        <w:rPr>
          <w:rFonts w:ascii="Open Sans" w:hAnsi="Open Sans" w:cs="Open Sans"/>
          <w:bCs/>
          <w:i/>
          <w:iCs/>
          <w:sz w:val="18"/>
          <w:szCs w:val="18"/>
        </w:rPr>
        <w:t>.</w:t>
      </w:r>
      <w:r w:rsidR="14856558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</w:t>
      </w:r>
      <w:r w:rsidR="24ED51FA" w:rsidRPr="009E4EC0">
        <w:rPr>
          <w:rFonts w:ascii="Open Sans" w:hAnsi="Open Sans" w:cs="Open Sans"/>
          <w:bCs/>
          <w:i/>
          <w:iCs/>
          <w:sz w:val="18"/>
          <w:szCs w:val="18"/>
        </w:rPr>
        <w:t>For example, t</w:t>
      </w:r>
      <w:r w:rsidR="14856558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he gardeners might only work outside for </w:t>
      </w:r>
      <w:r w:rsidR="247BE587" w:rsidRPr="009E4EC0">
        <w:rPr>
          <w:rFonts w:ascii="Open Sans" w:hAnsi="Open Sans" w:cs="Open Sans"/>
          <w:bCs/>
          <w:i/>
          <w:iCs/>
          <w:sz w:val="18"/>
          <w:szCs w:val="18"/>
        </w:rPr>
        <w:t>X</w:t>
      </w:r>
      <w:r w:rsidR="29FACEA2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hour blocks and then return inside to complete online training or research </w:t>
      </w:r>
      <w:r w:rsidR="247BE587" w:rsidRPr="009E4EC0">
        <w:rPr>
          <w:rFonts w:ascii="Open Sans" w:hAnsi="Open Sans" w:cs="Open Sans"/>
          <w:bCs/>
          <w:i/>
          <w:iCs/>
          <w:sz w:val="18"/>
          <w:szCs w:val="18"/>
        </w:rPr>
        <w:t>plant information.</w:t>
      </w:r>
      <w:r w:rsidR="3941E4DC" w:rsidRPr="009E4EC0">
        <w:rPr>
          <w:rFonts w:ascii="Open Sans" w:hAnsi="Open Sans" w:cs="Open Sans"/>
          <w:bCs/>
          <w:i/>
          <w:iCs/>
          <w:sz w:val="18"/>
          <w:szCs w:val="18"/>
        </w:rPr>
        <w:t>]</w:t>
      </w:r>
      <w:r w:rsidR="009E4EC0">
        <w:rPr>
          <w:rFonts w:ascii="Open Sans" w:hAnsi="Open Sans" w:cs="Open Sans"/>
          <w:bCs/>
          <w:i/>
          <w:iCs/>
          <w:sz w:val="18"/>
          <w:szCs w:val="18"/>
        </w:rPr>
        <w:br/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9720"/>
      </w:tblGrid>
      <w:tr w:rsidR="00135FE1" w:rsidRPr="009E4EC0" w14:paraId="6127A89A" w14:textId="77777777" w:rsidTr="00135FE1">
        <w:sdt>
          <w:sdtPr>
            <w:rPr>
              <w:rFonts w:ascii="Open Sans" w:hAnsi="Open Sans" w:cs="Open Sans"/>
              <w:bCs/>
              <w:iCs/>
              <w:sz w:val="20"/>
              <w:szCs w:val="20"/>
            </w:rPr>
            <w:id w:val="2450836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20" w:type="dxa"/>
              </w:tcPr>
              <w:p w14:paraId="477B52E3" w14:textId="3460A76B" w:rsidR="009E4EC0" w:rsidRPr="009E4EC0" w:rsidRDefault="009E4EC0" w:rsidP="00242FF5">
                <w:pPr>
                  <w:pStyle w:val="ListParagraph"/>
                  <w:ind w:left="0"/>
                  <w:rPr>
                    <w:rFonts w:ascii="Open Sans" w:hAnsi="Open Sans" w:cs="Open Sans"/>
                    <w:bCs/>
                    <w:iCs/>
                    <w:sz w:val="20"/>
                    <w:szCs w:val="20"/>
                  </w:rPr>
                </w:pPr>
                <w:r w:rsidRPr="00BE14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890AAF" w14:textId="77777777" w:rsidR="00B56037" w:rsidRPr="009E4EC0" w:rsidRDefault="00B56037" w:rsidP="00242FF5">
      <w:pPr>
        <w:pStyle w:val="ListParagraph"/>
        <w:ind w:left="360" w:hanging="360"/>
        <w:rPr>
          <w:rFonts w:ascii="Open Sans" w:hAnsi="Open Sans" w:cs="Open Sans"/>
          <w:bCs/>
          <w:iCs/>
          <w:sz w:val="6"/>
          <w:szCs w:val="6"/>
        </w:rPr>
      </w:pPr>
    </w:p>
    <w:bookmarkEnd w:id="1"/>
    <w:p w14:paraId="44FDBB7B" w14:textId="77777777" w:rsidR="009E4EC0" w:rsidRPr="009E4EC0" w:rsidRDefault="76C8D92E" w:rsidP="634662F6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bCs/>
          <w:i/>
          <w:iCs/>
        </w:rPr>
      </w:pPr>
      <w:r w:rsidRPr="008A1580">
        <w:rPr>
          <w:rFonts w:ascii="Open Sans" w:hAnsi="Open Sans" w:cs="Open Sans"/>
          <w:bCs/>
          <w:sz w:val="23"/>
          <w:szCs w:val="23"/>
        </w:rPr>
        <w:t>Increase rest time and frequency and provide a rest area with filtered air.</w:t>
      </w:r>
      <w:r w:rsidR="56E2AED8" w:rsidRPr="008A1580">
        <w:rPr>
          <w:rFonts w:ascii="Open Sans" w:hAnsi="Open Sans" w:cs="Open Sans"/>
          <w:bCs/>
          <w:sz w:val="24"/>
          <w:szCs w:val="24"/>
        </w:rPr>
        <w:t xml:space="preserve"> </w:t>
      </w:r>
      <w:r w:rsidR="099518FA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[Detail </w:t>
      </w:r>
      <w:r w:rsidR="74750974" w:rsidRPr="009E4EC0">
        <w:rPr>
          <w:rFonts w:ascii="Open Sans" w:hAnsi="Open Sans" w:cs="Open Sans"/>
          <w:bCs/>
          <w:i/>
          <w:iCs/>
          <w:sz w:val="18"/>
          <w:szCs w:val="18"/>
        </w:rPr>
        <w:t>the</w:t>
      </w:r>
      <w:r w:rsidR="099518FA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rest schedule for </w:t>
      </w:r>
      <w:r w:rsidR="768A2402" w:rsidRPr="009E4EC0">
        <w:rPr>
          <w:rFonts w:ascii="Open Sans" w:hAnsi="Open Sans" w:cs="Open Sans"/>
          <w:bCs/>
          <w:i/>
          <w:iCs/>
          <w:sz w:val="18"/>
          <w:szCs w:val="18"/>
        </w:rPr>
        <w:t>routine and heavy work</w:t>
      </w:r>
      <w:r w:rsidR="099518FA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. Consider </w:t>
      </w:r>
      <w:r w:rsidR="768A2402" w:rsidRPr="009E4EC0">
        <w:rPr>
          <w:rFonts w:ascii="Open Sans" w:hAnsi="Open Sans" w:cs="Open Sans"/>
          <w:bCs/>
          <w:i/>
          <w:iCs/>
          <w:sz w:val="18"/>
          <w:szCs w:val="18"/>
        </w:rPr>
        <w:t>increasing the duration and/or frequency of rest times</w:t>
      </w:r>
      <w:r w:rsidR="099518FA" w:rsidRPr="009E4EC0">
        <w:rPr>
          <w:rFonts w:ascii="Open Sans" w:hAnsi="Open Sans" w:cs="Open Sans"/>
          <w:bCs/>
          <w:i/>
          <w:iCs/>
          <w:sz w:val="18"/>
          <w:szCs w:val="18"/>
        </w:rPr>
        <w:t>.</w:t>
      </w:r>
      <w:r w:rsidR="768A2402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Identify rest areas that have filtered air</w:t>
      </w:r>
      <w:r w:rsidR="722F7E5A" w:rsidRPr="009E4EC0">
        <w:rPr>
          <w:rFonts w:ascii="Open Sans" w:hAnsi="Open Sans" w:cs="Open Sans"/>
          <w:bCs/>
          <w:i/>
          <w:iCs/>
          <w:sz w:val="18"/>
          <w:szCs w:val="18"/>
        </w:rPr>
        <w:t>,</w:t>
      </w:r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</w:t>
      </w:r>
      <w:r w:rsidR="787FBDBD" w:rsidRPr="009E4EC0">
        <w:rPr>
          <w:rFonts w:ascii="Open Sans" w:hAnsi="Open Sans" w:cs="Open Sans"/>
          <w:bCs/>
          <w:i/>
          <w:iCs/>
          <w:sz w:val="18"/>
          <w:szCs w:val="18"/>
        </w:rPr>
        <w:t>identify</w:t>
      </w:r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when the relocation would occur</w:t>
      </w:r>
      <w:r w:rsidR="0D231775" w:rsidRPr="009E4EC0">
        <w:rPr>
          <w:rFonts w:ascii="Open Sans" w:hAnsi="Open Sans" w:cs="Open Sans"/>
          <w:bCs/>
          <w:i/>
          <w:iCs/>
          <w:sz w:val="18"/>
          <w:szCs w:val="18"/>
        </w:rPr>
        <w:t>.</w:t>
      </w:r>
      <w:r w:rsidR="247BE587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Identify </w:t>
      </w:r>
      <w:proofErr w:type="gramStart"/>
      <w:r w:rsidR="247BE587" w:rsidRPr="009E4EC0">
        <w:rPr>
          <w:rFonts w:ascii="Open Sans" w:hAnsi="Open Sans" w:cs="Open Sans"/>
          <w:bCs/>
          <w:i/>
          <w:iCs/>
          <w:sz w:val="18"/>
          <w:szCs w:val="18"/>
        </w:rPr>
        <w:t>location</w:t>
      </w:r>
      <w:proofErr w:type="gramEnd"/>
      <w:r w:rsidR="247BE587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to be used for rest breaks and the </w:t>
      </w:r>
      <w:r w:rsidR="08D0A1EF" w:rsidRPr="009E4EC0">
        <w:rPr>
          <w:rFonts w:ascii="Open Sans" w:hAnsi="Open Sans" w:cs="Open Sans"/>
          <w:bCs/>
          <w:i/>
          <w:iCs/>
          <w:sz w:val="18"/>
          <w:szCs w:val="18"/>
        </w:rPr>
        <w:t>frequency</w:t>
      </w:r>
      <w:r w:rsidR="247BE587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 of those breaks</w:t>
      </w:r>
      <w:r w:rsidR="08D0A1EF" w:rsidRPr="009E4EC0">
        <w:rPr>
          <w:rFonts w:ascii="Open Sans" w:hAnsi="Open Sans" w:cs="Open Sans"/>
          <w:bCs/>
          <w:i/>
          <w:iCs/>
          <w:sz w:val="18"/>
          <w:szCs w:val="18"/>
        </w:rPr>
        <w:t>.</w:t>
      </w:r>
      <w:r w:rsidR="21E3875C" w:rsidRPr="009E4EC0">
        <w:rPr>
          <w:rFonts w:ascii="Open Sans" w:hAnsi="Open Sans" w:cs="Open Sans"/>
          <w:bCs/>
          <w:i/>
          <w:iCs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9E4EC0" w:rsidRPr="009E4EC0" w14:paraId="493B0542" w14:textId="77777777" w:rsidTr="009E4EC0">
        <w:sdt>
          <w:sdtPr>
            <w:rPr>
              <w:rFonts w:ascii="Open Sans" w:hAnsi="Open Sans" w:cs="Open Sans"/>
              <w:bCs/>
              <w:sz w:val="20"/>
              <w:szCs w:val="20"/>
            </w:rPr>
            <w:id w:val="2083336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10" w:type="dxa"/>
              </w:tcPr>
              <w:p w14:paraId="065A1742" w14:textId="2C53CC41" w:rsidR="009E4EC0" w:rsidRPr="009E4EC0" w:rsidRDefault="009E4EC0" w:rsidP="009E4EC0">
                <w:pPr>
                  <w:rPr>
                    <w:rFonts w:ascii="Open Sans" w:hAnsi="Open Sans" w:cs="Open Sans"/>
                    <w:bCs/>
                    <w:sz w:val="20"/>
                    <w:szCs w:val="20"/>
                  </w:rPr>
                </w:pPr>
                <w:r w:rsidRPr="00BE14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CC5D04" w14:textId="267EE098" w:rsidR="00D525CB" w:rsidRPr="009E4EC0" w:rsidRDefault="00D525CB" w:rsidP="009E4EC0">
      <w:pPr>
        <w:rPr>
          <w:rFonts w:ascii="Open Sans" w:hAnsi="Open Sans" w:cs="Open Sans"/>
          <w:bCs/>
          <w:i/>
          <w:iCs/>
          <w:sz w:val="6"/>
          <w:szCs w:val="6"/>
        </w:rPr>
      </w:pPr>
    </w:p>
    <w:p w14:paraId="07B02F5E" w14:textId="46E8BB67" w:rsidR="00034579" w:rsidRPr="009E4EC0" w:rsidRDefault="76C8D92E" w:rsidP="634662F6">
      <w:pPr>
        <w:pStyle w:val="ListParagraph"/>
        <w:numPr>
          <w:ilvl w:val="0"/>
          <w:numId w:val="2"/>
        </w:numPr>
        <w:ind w:left="360"/>
        <w:rPr>
          <w:rFonts w:ascii="Open Sans" w:hAnsi="Open Sans" w:cs="Open Sans"/>
          <w:i/>
          <w:iCs/>
          <w:sz w:val="20"/>
          <w:szCs w:val="20"/>
        </w:rPr>
      </w:pPr>
      <w:r w:rsidRPr="008A1580">
        <w:rPr>
          <w:rFonts w:ascii="Open Sans" w:hAnsi="Open Sans" w:cs="Open Sans"/>
          <w:bCs/>
          <w:sz w:val="23"/>
          <w:szCs w:val="23"/>
        </w:rPr>
        <w:t>Reduce the physical intensity of the work to help lower the breathing and heart rates.</w:t>
      </w:r>
      <w:r w:rsidR="14659A18" w:rsidRPr="008A1580">
        <w:rPr>
          <w:rFonts w:ascii="Open Sans" w:hAnsi="Open Sans" w:cs="Open Sans"/>
          <w:bCs/>
          <w:sz w:val="24"/>
          <w:szCs w:val="24"/>
        </w:rPr>
        <w:t xml:space="preserve"> </w:t>
      </w:r>
      <w:r w:rsidR="4ADF5982" w:rsidRPr="009E4EC0">
        <w:rPr>
          <w:rFonts w:ascii="Open Sans" w:hAnsi="Open Sans" w:cs="Open Sans"/>
          <w:bCs/>
          <w:i/>
          <w:iCs/>
          <w:sz w:val="18"/>
          <w:szCs w:val="18"/>
        </w:rPr>
        <w:t>[</w:t>
      </w:r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Detail a physically intense work task </w:t>
      </w:r>
      <w:r w:rsidR="4ADF5982" w:rsidRPr="009E4EC0">
        <w:rPr>
          <w:rFonts w:ascii="Open Sans" w:hAnsi="Open Sans" w:cs="Open Sans"/>
          <w:bCs/>
          <w:i/>
          <w:iCs/>
          <w:sz w:val="18"/>
          <w:szCs w:val="18"/>
        </w:rPr>
        <w:t>that can be reduced</w:t>
      </w:r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>. Identif</w:t>
      </w:r>
      <w:r w:rsidR="4ADF5982" w:rsidRPr="009E4EC0">
        <w:rPr>
          <w:rFonts w:ascii="Open Sans" w:hAnsi="Open Sans" w:cs="Open Sans"/>
          <w:bCs/>
          <w:i/>
          <w:iCs/>
          <w:sz w:val="18"/>
          <w:szCs w:val="18"/>
        </w:rPr>
        <w:t xml:space="preserve">y when the reduced task would </w:t>
      </w:r>
      <w:r w:rsidR="14659A18" w:rsidRPr="009E4EC0">
        <w:rPr>
          <w:rFonts w:ascii="Open Sans" w:hAnsi="Open Sans" w:cs="Open Sans"/>
          <w:bCs/>
          <w:i/>
          <w:iCs/>
          <w:sz w:val="18"/>
          <w:szCs w:val="18"/>
        </w:rPr>
        <w:t>occur</w:t>
      </w:r>
      <w:r w:rsidR="06DFB4AD" w:rsidRPr="009E4EC0">
        <w:rPr>
          <w:rFonts w:ascii="Open Sans" w:hAnsi="Open Sans" w:cs="Open Sans"/>
          <w:bCs/>
          <w:i/>
          <w:iCs/>
          <w:sz w:val="18"/>
          <w:szCs w:val="18"/>
        </w:rPr>
        <w:t>.</w:t>
      </w:r>
      <w:r w:rsidR="08D0A1EF" w:rsidRPr="009E4EC0">
        <w:rPr>
          <w:rFonts w:ascii="Open Sans" w:hAnsi="Open Sans" w:cs="Open Sans"/>
          <w:i/>
          <w:iCs/>
          <w:sz w:val="18"/>
          <w:szCs w:val="18"/>
        </w:rPr>
        <w:t xml:space="preserve"> Schedule heavy lifting activities for a different day, switch work tasks to those requiring less exertion.</w:t>
      </w:r>
      <w:r w:rsidR="20A42244" w:rsidRPr="009E4EC0">
        <w:rPr>
          <w:rFonts w:ascii="Open Sans" w:hAnsi="Open Sans" w:cs="Open Sans"/>
          <w:i/>
          <w:iCs/>
          <w:sz w:val="18"/>
          <w:szCs w:val="18"/>
        </w:rPr>
        <w:t xml:space="preserve"> Moving and surplus pivoting from moving heavy furniture to moving smaller items until air quality improves.</w:t>
      </w:r>
      <w:r w:rsidR="03B22B53" w:rsidRPr="009E4EC0">
        <w:rPr>
          <w:rFonts w:ascii="Open Sans" w:hAnsi="Open Sans" w:cs="Open Sans"/>
          <w:i/>
          <w:iCs/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9E4EC0" w14:paraId="3D941921" w14:textId="77777777" w:rsidTr="009E4EC0">
        <w:sdt>
          <w:sdtPr>
            <w:rPr>
              <w:rFonts w:ascii="Open Sans" w:hAnsi="Open Sans" w:cs="Open Sans"/>
              <w:i/>
              <w:iCs/>
              <w:sz w:val="20"/>
              <w:szCs w:val="20"/>
            </w:rPr>
            <w:id w:val="19686187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710" w:type="dxa"/>
              </w:tcPr>
              <w:p w14:paraId="17F8C46C" w14:textId="49BA3C75" w:rsidR="009E4EC0" w:rsidRDefault="009E4EC0" w:rsidP="009E4EC0">
                <w:pPr>
                  <w:rPr>
                    <w:rFonts w:ascii="Open Sans" w:hAnsi="Open Sans" w:cs="Open Sans"/>
                    <w:i/>
                    <w:iCs/>
                    <w:sz w:val="20"/>
                    <w:szCs w:val="20"/>
                  </w:rPr>
                </w:pPr>
                <w:r w:rsidRPr="00BE14C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6A2958" w14:textId="77777777" w:rsidR="009E4EC0" w:rsidRPr="009E4EC0" w:rsidRDefault="009E4EC0" w:rsidP="009E4EC0">
      <w:pPr>
        <w:rPr>
          <w:rFonts w:ascii="Open Sans" w:hAnsi="Open Sans" w:cs="Open Sans"/>
          <w:i/>
          <w:iCs/>
          <w:sz w:val="20"/>
          <w:szCs w:val="20"/>
        </w:rPr>
      </w:pPr>
    </w:p>
    <w:sectPr w:rsidR="009E4EC0" w:rsidRPr="009E4EC0" w:rsidSect="00B56037">
      <w:headerReference w:type="default" r:id="rId8"/>
      <w:footerReference w:type="default" r:id="rId9"/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4477" w14:textId="77777777" w:rsidR="00565077" w:rsidRDefault="00565077" w:rsidP="001F5A5A">
      <w:pPr>
        <w:spacing w:after="0" w:line="240" w:lineRule="auto"/>
      </w:pPr>
      <w:r>
        <w:separator/>
      </w:r>
    </w:p>
  </w:endnote>
  <w:endnote w:type="continuationSeparator" w:id="0">
    <w:p w14:paraId="5ADD33E6" w14:textId="77777777" w:rsidR="00565077" w:rsidRDefault="00565077" w:rsidP="001F5A5A">
      <w:pPr>
        <w:spacing w:after="0" w:line="240" w:lineRule="auto"/>
      </w:pPr>
      <w:r>
        <w:continuationSeparator/>
      </w:r>
    </w:p>
  </w:endnote>
  <w:endnote w:type="continuationNotice" w:id="1">
    <w:p w14:paraId="33EE74A4" w14:textId="77777777" w:rsidR="00565077" w:rsidRDefault="00565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1371" w14:textId="719993C0" w:rsidR="00204B57" w:rsidRDefault="00021967">
    <w:pPr>
      <w:pStyle w:val="Footer"/>
    </w:pPr>
    <w:r>
      <w:rPr>
        <w:b/>
        <w:bCs/>
      </w:rPr>
      <w:t>(</w:t>
    </w:r>
    <w:r w:rsidR="00231D8F">
      <w:rPr>
        <w:b/>
        <w:bCs/>
      </w:rPr>
      <w:t>8</w:t>
    </w:r>
    <w:r>
      <w:rPr>
        <w:b/>
        <w:bCs/>
      </w:rPr>
      <w:t>/2022)</w:t>
    </w:r>
    <w:r w:rsidR="003119A6">
      <w:t xml:space="preserve"> </w:t>
    </w:r>
    <w:r w:rsidR="0093265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2D16" w14:textId="77777777" w:rsidR="00565077" w:rsidRDefault="00565077" w:rsidP="001F5A5A">
      <w:pPr>
        <w:spacing w:after="0" w:line="240" w:lineRule="auto"/>
      </w:pPr>
      <w:r>
        <w:separator/>
      </w:r>
    </w:p>
  </w:footnote>
  <w:footnote w:type="continuationSeparator" w:id="0">
    <w:p w14:paraId="4001D3CF" w14:textId="77777777" w:rsidR="00565077" w:rsidRDefault="00565077" w:rsidP="001F5A5A">
      <w:pPr>
        <w:spacing w:after="0" w:line="240" w:lineRule="auto"/>
      </w:pPr>
      <w:r>
        <w:continuationSeparator/>
      </w:r>
    </w:p>
  </w:footnote>
  <w:footnote w:type="continuationNotice" w:id="1">
    <w:p w14:paraId="015A0152" w14:textId="77777777" w:rsidR="00565077" w:rsidRDefault="00565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FD80" w14:textId="42067156" w:rsidR="001F5A5A" w:rsidRDefault="00F97680">
    <w:pPr>
      <w:pStyle w:val="Header"/>
    </w:pPr>
    <w:r>
      <w:rPr>
        <w:noProof/>
      </w:rPr>
      <w:drawing>
        <wp:inline distT="0" distB="0" distL="0" distR="0" wp14:anchorId="5C2E565E" wp14:editId="78B42BE3">
          <wp:extent cx="1698171" cy="324435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530" cy="34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69786" w14:textId="77777777" w:rsidR="001F5A5A" w:rsidRDefault="001F5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F1159"/>
    <w:multiLevelType w:val="multilevel"/>
    <w:tmpl w:val="47A4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8E7BC7"/>
    <w:multiLevelType w:val="hybridMultilevel"/>
    <w:tmpl w:val="E79E4BFC"/>
    <w:lvl w:ilvl="0" w:tplc="6A26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117340">
    <w:abstractNumId w:val="0"/>
  </w:num>
  <w:num w:numId="2" w16cid:durableId="58125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HB8hG3HtqClIls/RBO53ZJxnqV95EY4P9DKB1d3UO5fFvND9Vl4M5ukB2qyox3YI9XyNOTJnjygMITsy+6StbQ==" w:salt="iTCSWFJ8rJBvrhmgNRPB4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42"/>
    <w:rsid w:val="000152CB"/>
    <w:rsid w:val="00021967"/>
    <w:rsid w:val="00026496"/>
    <w:rsid w:val="00034579"/>
    <w:rsid w:val="0007028C"/>
    <w:rsid w:val="00082C9A"/>
    <w:rsid w:val="00091791"/>
    <w:rsid w:val="000D7877"/>
    <w:rsid w:val="001062D1"/>
    <w:rsid w:val="0012293A"/>
    <w:rsid w:val="00135FE1"/>
    <w:rsid w:val="00155A0E"/>
    <w:rsid w:val="001613CA"/>
    <w:rsid w:val="0017743D"/>
    <w:rsid w:val="001912AA"/>
    <w:rsid w:val="001A461E"/>
    <w:rsid w:val="001C1250"/>
    <w:rsid w:val="001D40EA"/>
    <w:rsid w:val="001F5A5A"/>
    <w:rsid w:val="00204B57"/>
    <w:rsid w:val="00212E1C"/>
    <w:rsid w:val="00221126"/>
    <w:rsid w:val="0022585D"/>
    <w:rsid w:val="00231D8F"/>
    <w:rsid w:val="00242861"/>
    <w:rsid w:val="00242FF5"/>
    <w:rsid w:val="0028010B"/>
    <w:rsid w:val="00293EC7"/>
    <w:rsid w:val="002C5EAC"/>
    <w:rsid w:val="002D55F2"/>
    <w:rsid w:val="002F1D1C"/>
    <w:rsid w:val="002F3726"/>
    <w:rsid w:val="002F7C4B"/>
    <w:rsid w:val="0030628E"/>
    <w:rsid w:val="003119A6"/>
    <w:rsid w:val="003303E1"/>
    <w:rsid w:val="00333A7E"/>
    <w:rsid w:val="0034384C"/>
    <w:rsid w:val="00363630"/>
    <w:rsid w:val="00377705"/>
    <w:rsid w:val="003A0F34"/>
    <w:rsid w:val="003A1EE2"/>
    <w:rsid w:val="003C0687"/>
    <w:rsid w:val="003C2E16"/>
    <w:rsid w:val="003D0842"/>
    <w:rsid w:val="003E53CE"/>
    <w:rsid w:val="003E565B"/>
    <w:rsid w:val="00451851"/>
    <w:rsid w:val="00451BEA"/>
    <w:rsid w:val="00456E81"/>
    <w:rsid w:val="004743CC"/>
    <w:rsid w:val="00475884"/>
    <w:rsid w:val="004E4FF2"/>
    <w:rsid w:val="004F6DB6"/>
    <w:rsid w:val="00501212"/>
    <w:rsid w:val="00504AB6"/>
    <w:rsid w:val="005071F3"/>
    <w:rsid w:val="00565077"/>
    <w:rsid w:val="00567CC1"/>
    <w:rsid w:val="00587E1A"/>
    <w:rsid w:val="00596AA2"/>
    <w:rsid w:val="00606D16"/>
    <w:rsid w:val="006357F5"/>
    <w:rsid w:val="006628BB"/>
    <w:rsid w:val="00664F3A"/>
    <w:rsid w:val="00685557"/>
    <w:rsid w:val="00693A65"/>
    <w:rsid w:val="006A71A2"/>
    <w:rsid w:val="006F1492"/>
    <w:rsid w:val="006F1F03"/>
    <w:rsid w:val="006F2052"/>
    <w:rsid w:val="00701E8F"/>
    <w:rsid w:val="007064F3"/>
    <w:rsid w:val="00724DF2"/>
    <w:rsid w:val="007454DD"/>
    <w:rsid w:val="00747277"/>
    <w:rsid w:val="00751AFF"/>
    <w:rsid w:val="00754AF2"/>
    <w:rsid w:val="00755DDE"/>
    <w:rsid w:val="00761D14"/>
    <w:rsid w:val="00775527"/>
    <w:rsid w:val="0079046A"/>
    <w:rsid w:val="007A650E"/>
    <w:rsid w:val="007A721A"/>
    <w:rsid w:val="00832AD6"/>
    <w:rsid w:val="00842428"/>
    <w:rsid w:val="0087097D"/>
    <w:rsid w:val="00872F52"/>
    <w:rsid w:val="00893DCF"/>
    <w:rsid w:val="008A1580"/>
    <w:rsid w:val="008B410D"/>
    <w:rsid w:val="008B436F"/>
    <w:rsid w:val="009227E9"/>
    <w:rsid w:val="00926161"/>
    <w:rsid w:val="0092651D"/>
    <w:rsid w:val="00932655"/>
    <w:rsid w:val="00940EA9"/>
    <w:rsid w:val="009454CC"/>
    <w:rsid w:val="00963270"/>
    <w:rsid w:val="00964219"/>
    <w:rsid w:val="00976745"/>
    <w:rsid w:val="009B5020"/>
    <w:rsid w:val="009E4EC0"/>
    <w:rsid w:val="009F7CE9"/>
    <w:rsid w:val="00A14577"/>
    <w:rsid w:val="00A23540"/>
    <w:rsid w:val="00A279FF"/>
    <w:rsid w:val="00A55018"/>
    <w:rsid w:val="00A57757"/>
    <w:rsid w:val="00A75F6A"/>
    <w:rsid w:val="00A82D52"/>
    <w:rsid w:val="00A835B4"/>
    <w:rsid w:val="00A9503B"/>
    <w:rsid w:val="00B237C8"/>
    <w:rsid w:val="00B31375"/>
    <w:rsid w:val="00B32CD8"/>
    <w:rsid w:val="00B56037"/>
    <w:rsid w:val="00B73A4C"/>
    <w:rsid w:val="00B84326"/>
    <w:rsid w:val="00B869E5"/>
    <w:rsid w:val="00BA005B"/>
    <w:rsid w:val="00BB30C3"/>
    <w:rsid w:val="00BD51B4"/>
    <w:rsid w:val="00C05A67"/>
    <w:rsid w:val="00C31024"/>
    <w:rsid w:val="00C32E3D"/>
    <w:rsid w:val="00C62715"/>
    <w:rsid w:val="00C84C0D"/>
    <w:rsid w:val="00CA6B67"/>
    <w:rsid w:val="00CB031F"/>
    <w:rsid w:val="00CF0EF2"/>
    <w:rsid w:val="00D10125"/>
    <w:rsid w:val="00D245EE"/>
    <w:rsid w:val="00D35714"/>
    <w:rsid w:val="00D525CB"/>
    <w:rsid w:val="00D64F11"/>
    <w:rsid w:val="00D65F34"/>
    <w:rsid w:val="00D83BBF"/>
    <w:rsid w:val="00D874ED"/>
    <w:rsid w:val="00DA6EA8"/>
    <w:rsid w:val="00DC70EB"/>
    <w:rsid w:val="00DD6253"/>
    <w:rsid w:val="00DF2AB7"/>
    <w:rsid w:val="00E225C7"/>
    <w:rsid w:val="00E26F05"/>
    <w:rsid w:val="00E36C79"/>
    <w:rsid w:val="00E77810"/>
    <w:rsid w:val="00E81FF7"/>
    <w:rsid w:val="00EA17FE"/>
    <w:rsid w:val="00ED14D6"/>
    <w:rsid w:val="00EE6525"/>
    <w:rsid w:val="00EE67A6"/>
    <w:rsid w:val="00F56A47"/>
    <w:rsid w:val="00F737CC"/>
    <w:rsid w:val="00F75756"/>
    <w:rsid w:val="00F80E84"/>
    <w:rsid w:val="00F97680"/>
    <w:rsid w:val="00FB6664"/>
    <w:rsid w:val="00FC3258"/>
    <w:rsid w:val="00FC6A2A"/>
    <w:rsid w:val="01FB0ADF"/>
    <w:rsid w:val="029A5031"/>
    <w:rsid w:val="03B22B53"/>
    <w:rsid w:val="03B2C989"/>
    <w:rsid w:val="06703624"/>
    <w:rsid w:val="06DFB4AD"/>
    <w:rsid w:val="07031A1E"/>
    <w:rsid w:val="08D0A1EF"/>
    <w:rsid w:val="099518FA"/>
    <w:rsid w:val="09E7CB8F"/>
    <w:rsid w:val="0AF23B70"/>
    <w:rsid w:val="0C8D76A1"/>
    <w:rsid w:val="0D231775"/>
    <w:rsid w:val="1254F7F3"/>
    <w:rsid w:val="14659A18"/>
    <w:rsid w:val="14856558"/>
    <w:rsid w:val="155ECC0B"/>
    <w:rsid w:val="17087B9B"/>
    <w:rsid w:val="172BCBE9"/>
    <w:rsid w:val="1A3ECDA0"/>
    <w:rsid w:val="1D944F50"/>
    <w:rsid w:val="1E30204C"/>
    <w:rsid w:val="20A42244"/>
    <w:rsid w:val="20D8603E"/>
    <w:rsid w:val="21A9B2D1"/>
    <w:rsid w:val="21B37E7A"/>
    <w:rsid w:val="21E3875C"/>
    <w:rsid w:val="2345B508"/>
    <w:rsid w:val="247BE587"/>
    <w:rsid w:val="24A425C6"/>
    <w:rsid w:val="24ED51FA"/>
    <w:rsid w:val="25F49A46"/>
    <w:rsid w:val="261EE845"/>
    <w:rsid w:val="27493F07"/>
    <w:rsid w:val="28876FF2"/>
    <w:rsid w:val="29B67103"/>
    <w:rsid w:val="29FACEA2"/>
    <w:rsid w:val="2BBE55F5"/>
    <w:rsid w:val="2E3571B3"/>
    <w:rsid w:val="2FA0D73E"/>
    <w:rsid w:val="3017D7AB"/>
    <w:rsid w:val="30C5E50E"/>
    <w:rsid w:val="32B3CB64"/>
    <w:rsid w:val="3421A224"/>
    <w:rsid w:val="389B22B4"/>
    <w:rsid w:val="3941E4DC"/>
    <w:rsid w:val="39749A57"/>
    <w:rsid w:val="3B0916F2"/>
    <w:rsid w:val="3B2A9983"/>
    <w:rsid w:val="4545D062"/>
    <w:rsid w:val="469E44A0"/>
    <w:rsid w:val="4A4CDF49"/>
    <w:rsid w:val="4ADF5982"/>
    <w:rsid w:val="4CCC61FA"/>
    <w:rsid w:val="4DFB66FE"/>
    <w:rsid w:val="4EB942CA"/>
    <w:rsid w:val="54E488B0"/>
    <w:rsid w:val="55EE094F"/>
    <w:rsid w:val="567F2BE0"/>
    <w:rsid w:val="56E2AED8"/>
    <w:rsid w:val="57CA99C1"/>
    <w:rsid w:val="5A9653D3"/>
    <w:rsid w:val="5BD4B61B"/>
    <w:rsid w:val="5E91A980"/>
    <w:rsid w:val="634662F6"/>
    <w:rsid w:val="64530E11"/>
    <w:rsid w:val="6A5C6D09"/>
    <w:rsid w:val="6F2674BC"/>
    <w:rsid w:val="702C862B"/>
    <w:rsid w:val="72208FB7"/>
    <w:rsid w:val="722F7E5A"/>
    <w:rsid w:val="74071883"/>
    <w:rsid w:val="7464EAE3"/>
    <w:rsid w:val="74750974"/>
    <w:rsid w:val="768A2402"/>
    <w:rsid w:val="76C8D92E"/>
    <w:rsid w:val="787FBDBD"/>
    <w:rsid w:val="790DA31D"/>
    <w:rsid w:val="7A0601EB"/>
    <w:rsid w:val="7A64C745"/>
    <w:rsid w:val="7B14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1F3E3"/>
  <w15:chartTrackingRefBased/>
  <w15:docId w15:val="{D376B01B-C922-4AFD-B6C9-C7AA904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D0842"/>
    <w:pPr>
      <w:keepNext/>
      <w:keepLines/>
      <w:spacing w:before="240" w:after="120" w:line="240" w:lineRule="auto"/>
      <w:outlineLvl w:val="1"/>
    </w:pPr>
    <w:rPr>
      <w:rFonts w:ascii="Open Sans" w:eastAsiaTheme="majorEastAsia" w:hAnsi="Open Sans" w:cstheme="majorBidi"/>
      <w:b/>
      <w:color w:val="32006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842"/>
    <w:rPr>
      <w:rFonts w:ascii="Open Sans" w:eastAsiaTheme="majorEastAsia" w:hAnsi="Open Sans" w:cstheme="majorBidi"/>
      <w:b/>
      <w:color w:val="32006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4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F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5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5A"/>
  </w:style>
  <w:style w:type="paragraph" w:styleId="Footer">
    <w:name w:val="footer"/>
    <w:basedOn w:val="Normal"/>
    <w:link w:val="FooterChar"/>
    <w:uiPriority w:val="99"/>
    <w:unhideWhenUsed/>
    <w:rsid w:val="001F5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5A"/>
  </w:style>
  <w:style w:type="character" w:styleId="CommentReference">
    <w:name w:val="annotation reference"/>
    <w:basedOn w:val="DefaultParagraphFont"/>
    <w:uiPriority w:val="99"/>
    <w:semiHidden/>
    <w:unhideWhenUsed/>
    <w:rsid w:val="00212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2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2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E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066B-F378-4F59-88B8-18E267FF01F3}"/>
      </w:docPartPr>
      <w:docPartBody>
        <w:p w:rsidR="00000000" w:rsidRDefault="004127F3">
          <w:r w:rsidRPr="00BE14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F3"/>
    <w:rsid w:val="004127F3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2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4CB3-901B-4A5F-8528-779F588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Donegan</dc:creator>
  <cp:keywords/>
  <dc:description/>
  <cp:lastModifiedBy>Ina D Stap</cp:lastModifiedBy>
  <cp:revision>3</cp:revision>
  <cp:lastPrinted>2022-08-30T23:33:00Z</cp:lastPrinted>
  <dcterms:created xsi:type="dcterms:W3CDTF">2022-09-01T21:54:00Z</dcterms:created>
  <dcterms:modified xsi:type="dcterms:W3CDTF">2022-09-01T21:54:00Z</dcterms:modified>
</cp:coreProperties>
</file>