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02563" w14:textId="77777777" w:rsidR="007C7EF5" w:rsidRPr="00882F98" w:rsidRDefault="007C7EF5" w:rsidP="005C0A18">
      <w:pPr>
        <w:pStyle w:val="Heading1"/>
      </w:pPr>
      <w:r w:rsidRPr="00882F98">
        <w:t>GENERAL</w:t>
      </w:r>
    </w:p>
    <w:p w14:paraId="45D70E26" w14:textId="77777777" w:rsidR="007C7EF5" w:rsidRPr="00882F98" w:rsidRDefault="007C7EF5" w:rsidP="007C7EF5">
      <w:pPr>
        <w:pStyle w:val="Heading2"/>
      </w:pPr>
      <w:r w:rsidRPr="00882F98">
        <w:t>SUMMARY</w:t>
      </w:r>
    </w:p>
    <w:p w14:paraId="664690B5" w14:textId="77777777" w:rsidR="007C7EF5" w:rsidRPr="00882F98" w:rsidRDefault="007C7EF5" w:rsidP="007C7EF5">
      <w:pPr>
        <w:pStyle w:val="Heading3"/>
      </w:pPr>
      <w:r w:rsidRPr="00882F98">
        <w:t>Comply with the commissioning provisions specified in this Section and elsewhere in the Contract Documents.</w:t>
      </w:r>
    </w:p>
    <w:p w14:paraId="3C2A65D7" w14:textId="77777777" w:rsidR="007C7EF5" w:rsidRPr="00882F98" w:rsidRDefault="007C7EF5" w:rsidP="007C7EF5">
      <w:pPr>
        <w:pStyle w:val="Heading3"/>
      </w:pPr>
      <w:r w:rsidRPr="00882F98">
        <w:t>General:</w:t>
      </w:r>
    </w:p>
    <w:p w14:paraId="4191CD23" w14:textId="77777777" w:rsidR="007C7EF5" w:rsidRPr="00882F98" w:rsidRDefault="007C7EF5" w:rsidP="007C7EF5">
      <w:pPr>
        <w:pStyle w:val="Heading4"/>
      </w:pPr>
      <w:r w:rsidRPr="00882F98">
        <w:t>Unless noted otherwise, functional performance tests (FPT) apply to all equipment and systems identified to be tested in the Contract Documents.</w:t>
      </w:r>
    </w:p>
    <w:p w14:paraId="11777E00" w14:textId="77777777" w:rsidR="007C7EF5" w:rsidRPr="00882F98" w:rsidRDefault="007C7EF5" w:rsidP="007C7EF5">
      <w:pPr>
        <w:pStyle w:val="Heading4"/>
      </w:pPr>
      <w:r w:rsidRPr="00882F98">
        <w:t>Submittals shall be in accordance with Section 01 33 00 “Submittal Procedures” and for CAD (Computer Aided Drafting) Record Drawings, in accordance with Section 01</w:t>
      </w:r>
      <w:r>
        <w:t xml:space="preserve"> 77 00 “Closeout Procedures.”</w:t>
      </w:r>
    </w:p>
    <w:p w14:paraId="30298803" w14:textId="77777777" w:rsidR="007C7EF5" w:rsidRPr="00882F98" w:rsidRDefault="007C7EF5" w:rsidP="007C7EF5">
      <w:pPr>
        <w:pStyle w:val="Heading4"/>
      </w:pPr>
      <w:r w:rsidRPr="00882F98">
        <w:t>The duties of the Contractor’s “Test Engineer” and Owner’s “Commissioning Authority” are described in Section 01 75 00 “Test Engineer Services.”</w:t>
      </w:r>
    </w:p>
    <w:p w14:paraId="4453B5E7" w14:textId="77777777" w:rsidR="007C7EF5" w:rsidRPr="00882F98" w:rsidRDefault="007C7EF5" w:rsidP="007C7EF5">
      <w:pPr>
        <w:pStyle w:val="Heading4"/>
      </w:pPr>
      <w:r w:rsidRPr="00882F98">
        <w:t>The Contractor shall ensure that the Commissioning Authority, or other Owner-designated witness, is provided safe access to witness the performance of the equipment or systems being commissioned and is reasonably furnished ladders, scaffolding, and staging, if required, for witnessing.</w:t>
      </w:r>
    </w:p>
    <w:p w14:paraId="5A763E73" w14:textId="77777777" w:rsidR="007C7EF5" w:rsidRPr="00882F98" w:rsidRDefault="007C7EF5" w:rsidP="007C7EF5">
      <w:pPr>
        <w:pStyle w:val="Heading2"/>
      </w:pPr>
      <w:r w:rsidRPr="00882F98">
        <w:t>COMMISSIONING DOCUMENTATION</w:t>
      </w:r>
    </w:p>
    <w:p w14:paraId="0546B253" w14:textId="77777777" w:rsidR="007C7EF5" w:rsidRPr="00882F98" w:rsidRDefault="007C7EF5" w:rsidP="007C7EF5">
      <w:pPr>
        <w:pStyle w:val="Heading3"/>
      </w:pPr>
      <w:r w:rsidRPr="00882F98">
        <w:t>Commissioning Plan</w:t>
      </w:r>
      <w:r>
        <w:t xml:space="preserve">: </w:t>
      </w:r>
      <w:r w:rsidRPr="00882F98">
        <w:t>The Contractor shall prepare and submit a “Commissioning Plan” that identifies how commissioning activities will be integrated into the construction Progress Schedule and how commissioning responsibilities are distributed</w:t>
      </w:r>
      <w:r>
        <w:t xml:space="preserve">. </w:t>
      </w:r>
      <w:r w:rsidRPr="00882F98">
        <w:t>Include, as a minimum, the following:</w:t>
      </w:r>
    </w:p>
    <w:p w14:paraId="0433C6E3" w14:textId="77777777" w:rsidR="007C7EF5" w:rsidRPr="00882F98" w:rsidRDefault="007C7EF5" w:rsidP="007C7EF5">
      <w:pPr>
        <w:pStyle w:val="Heading4"/>
      </w:pPr>
      <w:r w:rsidRPr="00882F98">
        <w:t>An organizational chart showing lines of communication and authority of the Test Engineer relative to key Contractor positions and to key Subcontractors</w:t>
      </w:r>
    </w:p>
    <w:p w14:paraId="5161B6CC" w14:textId="77777777" w:rsidR="007C7EF5" w:rsidRPr="00882F98" w:rsidRDefault="007C7EF5" w:rsidP="007C7EF5">
      <w:pPr>
        <w:pStyle w:val="Heading4"/>
      </w:pPr>
      <w:r w:rsidRPr="00882F98">
        <w:t>Who will be responsible for producing the various procedures, reports, Owner notifications, and forms required by the Contract Documents</w:t>
      </w:r>
    </w:p>
    <w:p w14:paraId="2CAEA320" w14:textId="77777777" w:rsidR="007C7EF5" w:rsidRPr="00882F98" w:rsidRDefault="007C7EF5" w:rsidP="007C7EF5">
      <w:pPr>
        <w:pStyle w:val="Heading4"/>
      </w:pPr>
      <w:r w:rsidRPr="00882F98">
        <w:t>list of all control systems software required by the Contract Documents</w:t>
      </w:r>
    </w:p>
    <w:p w14:paraId="42B4D57F" w14:textId="77777777" w:rsidR="007C7EF5" w:rsidRPr="00882F98" w:rsidRDefault="007C7EF5" w:rsidP="007C7EF5">
      <w:pPr>
        <w:pStyle w:val="Heading4"/>
      </w:pPr>
      <w:r w:rsidRPr="00882F98">
        <w:t>The commissioning schedule</w:t>
      </w:r>
    </w:p>
    <w:p w14:paraId="2E6F3EEE" w14:textId="77777777" w:rsidR="007C7EF5" w:rsidRPr="00882F98" w:rsidRDefault="007C7EF5" w:rsidP="007C7EF5">
      <w:pPr>
        <w:pStyle w:val="Heading4"/>
      </w:pPr>
      <w:r w:rsidRPr="00882F98">
        <w:t>Commissioning forms and other documentation</w:t>
      </w:r>
    </w:p>
    <w:p w14:paraId="7CCE0979" w14:textId="77777777" w:rsidR="007C7EF5" w:rsidRPr="00882F98" w:rsidRDefault="007C7EF5" w:rsidP="007C7EF5">
      <w:pPr>
        <w:pStyle w:val="Heading4"/>
      </w:pPr>
      <w:r w:rsidRPr="00882F98">
        <w:t>Description of start-up and test procedures</w:t>
      </w:r>
    </w:p>
    <w:p w14:paraId="074E5F12" w14:textId="77777777" w:rsidR="007C7EF5" w:rsidRPr="00882F98" w:rsidRDefault="007C7EF5" w:rsidP="007C7EF5">
      <w:pPr>
        <w:pStyle w:val="Heading4"/>
      </w:pPr>
      <w:r w:rsidRPr="00882F98">
        <w:t>list of Subcontractors who will participate in each of the tests</w:t>
      </w:r>
    </w:p>
    <w:p w14:paraId="64A1EF9B" w14:textId="77777777" w:rsidR="007C7EF5" w:rsidRPr="00882F98" w:rsidRDefault="007C7EF5" w:rsidP="007C7EF5">
      <w:pPr>
        <w:pStyle w:val="Heading4"/>
      </w:pPr>
      <w:r w:rsidRPr="00882F98">
        <w:t>The instrumentation required for each test and who will provide the instrumentation</w:t>
      </w:r>
    </w:p>
    <w:p w14:paraId="337204BF" w14:textId="77777777" w:rsidR="007C7EF5" w:rsidRPr="00882F98" w:rsidRDefault="007C7EF5" w:rsidP="007C7EF5">
      <w:pPr>
        <w:pStyle w:val="Heading4"/>
      </w:pPr>
      <w:r w:rsidRPr="00882F98">
        <w:t>Operational description for each test  (This shall include, for example, the commissioning basis-of-design criteria provided by the commissioning authority, code requirements, the specifics of the equipment to be provided, sequences of operation, operating priorities, and other necessary information.)</w:t>
      </w:r>
    </w:p>
    <w:p w14:paraId="382CDB65" w14:textId="77777777" w:rsidR="007C7EF5" w:rsidRPr="00882F98" w:rsidRDefault="007C7EF5" w:rsidP="007C7EF5">
      <w:pPr>
        <w:pStyle w:val="Heading4"/>
      </w:pPr>
      <w:r w:rsidRPr="00882F98">
        <w:t>One-line system and riser diagrams</w:t>
      </w:r>
    </w:p>
    <w:p w14:paraId="2BE97A86" w14:textId="77777777" w:rsidR="007C7EF5" w:rsidRPr="00882F98" w:rsidRDefault="007C7EF5" w:rsidP="007C7EF5">
      <w:pPr>
        <w:pStyle w:val="Heading3"/>
      </w:pPr>
      <w:r w:rsidRPr="00882F98">
        <w:t>Mechanical and Electrical Commissioning Binders (M&amp;E)</w:t>
      </w:r>
      <w:r>
        <w:t xml:space="preserve">: </w:t>
      </w:r>
      <w:r w:rsidRPr="00882F98">
        <w:t>The M&amp;E “Commissioning Binders” shall include the submittals, test equipment, commissioning procedures, installation verification audits, and FPT procedures documentation described in this Section.</w:t>
      </w:r>
    </w:p>
    <w:p w14:paraId="370E2F70" w14:textId="77777777" w:rsidR="007C7EF5" w:rsidRPr="00882F98" w:rsidRDefault="007C7EF5" w:rsidP="007C7EF5">
      <w:pPr>
        <w:pStyle w:val="Heading2"/>
      </w:pPr>
      <w:r w:rsidRPr="00882F98">
        <w:t>SUBMITTALS</w:t>
      </w:r>
    </w:p>
    <w:p w14:paraId="363E9D7A" w14:textId="77777777" w:rsidR="007C7EF5" w:rsidRPr="00882F98" w:rsidRDefault="007C7EF5" w:rsidP="007C7EF5">
      <w:pPr>
        <w:pStyle w:val="Heading3"/>
      </w:pPr>
      <w:r w:rsidRPr="00882F98">
        <w:t>Start-up plans</w:t>
      </w:r>
      <w:r>
        <w:t xml:space="preserve">: </w:t>
      </w:r>
      <w:r w:rsidRPr="00882F98">
        <w:t>Submit start-up plans, with start-up test procedures and documentation forms, for the equipment and systems for which a start-up is specified in the Contract Documents</w:t>
      </w:r>
      <w:r>
        <w:t xml:space="preserve">. </w:t>
      </w:r>
      <w:r w:rsidRPr="00882F98">
        <w:t>Start-up plans shall include the following:</w:t>
      </w:r>
    </w:p>
    <w:p w14:paraId="1B2C173B" w14:textId="77777777" w:rsidR="007C7EF5" w:rsidRPr="00882F98" w:rsidRDefault="007C7EF5" w:rsidP="007C7EF5">
      <w:pPr>
        <w:pStyle w:val="Heading4"/>
      </w:pPr>
      <w:r w:rsidRPr="00882F98">
        <w:t>Start-up schedule</w:t>
      </w:r>
    </w:p>
    <w:p w14:paraId="0583F7F9" w14:textId="77777777" w:rsidR="007C7EF5" w:rsidRPr="00882F98" w:rsidRDefault="007C7EF5" w:rsidP="007C7EF5">
      <w:pPr>
        <w:pStyle w:val="Heading4"/>
      </w:pPr>
      <w:r w:rsidRPr="00882F98">
        <w:t>Names of firms/individuals required to participate</w:t>
      </w:r>
    </w:p>
    <w:p w14:paraId="32CCAE26" w14:textId="77777777" w:rsidR="007C7EF5" w:rsidRPr="00882F98" w:rsidRDefault="007C7EF5" w:rsidP="007C7EF5">
      <w:pPr>
        <w:pStyle w:val="Heading4"/>
      </w:pPr>
      <w:r w:rsidRPr="00882F98">
        <w:lastRenderedPageBreak/>
        <w:t>Detailed start-up procedures</w:t>
      </w:r>
    </w:p>
    <w:p w14:paraId="7141C576" w14:textId="77777777" w:rsidR="007C7EF5" w:rsidRPr="00882F98" w:rsidRDefault="007C7EF5" w:rsidP="007C7EF5">
      <w:pPr>
        <w:pStyle w:val="Heading4"/>
      </w:pPr>
      <w:r w:rsidRPr="00882F98">
        <w:t>Start-up forms</w:t>
      </w:r>
    </w:p>
    <w:p w14:paraId="03414206" w14:textId="77777777" w:rsidR="007C7EF5" w:rsidRPr="00882F98" w:rsidRDefault="007C7EF5" w:rsidP="007C7EF5">
      <w:pPr>
        <w:pStyle w:val="Heading4"/>
      </w:pPr>
      <w:r w:rsidRPr="00882F98">
        <w:t>Operations and maintenance product data</w:t>
      </w:r>
    </w:p>
    <w:p w14:paraId="798E80EC" w14:textId="77777777" w:rsidR="007C7EF5" w:rsidRPr="00882F98" w:rsidRDefault="007C7EF5" w:rsidP="007C7EF5">
      <w:pPr>
        <w:pStyle w:val="Heading3"/>
      </w:pPr>
      <w:r w:rsidRPr="00882F98">
        <w:t>Start-up installation verification audit report</w:t>
      </w:r>
      <w:r>
        <w:t xml:space="preserve">: </w:t>
      </w:r>
      <w:r w:rsidRPr="00882F98">
        <w:t>Submit installation verification audit reports prior to start-up of equipment and systems for which a start-up is specified in the Contract Documents</w:t>
      </w:r>
      <w:r>
        <w:t xml:space="preserve">. </w:t>
      </w:r>
      <w:r w:rsidRPr="00882F98">
        <w:t>Identify:</w:t>
      </w:r>
    </w:p>
    <w:p w14:paraId="6AF4C609" w14:textId="77777777" w:rsidR="007C7EF5" w:rsidRPr="00882F98" w:rsidRDefault="007C7EF5" w:rsidP="007C7EF5">
      <w:pPr>
        <w:pStyle w:val="Heading4"/>
      </w:pPr>
      <w:r w:rsidRPr="00882F98">
        <w:t xml:space="preserve">Equipment and/or systems, to be </w:t>
      </w:r>
      <w:proofErr w:type="gramStart"/>
      <w:r w:rsidRPr="00882F98">
        <w:t>started-up</w:t>
      </w:r>
      <w:proofErr w:type="gramEnd"/>
      <w:r w:rsidRPr="00882F98">
        <w:t>;</w:t>
      </w:r>
    </w:p>
    <w:p w14:paraId="4B5E3231" w14:textId="77777777" w:rsidR="007C7EF5" w:rsidRPr="00882F98" w:rsidRDefault="007C7EF5" w:rsidP="007C7EF5">
      <w:pPr>
        <w:pStyle w:val="Heading4"/>
      </w:pPr>
      <w:r w:rsidRPr="00882F98">
        <w:t>Prestart-up tests performed, including manufacturer’s factory tests;</w:t>
      </w:r>
    </w:p>
    <w:p w14:paraId="77B8636E" w14:textId="77777777" w:rsidR="007C7EF5" w:rsidRPr="00882F98" w:rsidRDefault="007C7EF5" w:rsidP="007C7EF5">
      <w:pPr>
        <w:pStyle w:val="Heading4"/>
      </w:pPr>
      <w:r w:rsidRPr="00882F98">
        <w:t>Deficiencies noted;</w:t>
      </w:r>
    </w:p>
    <w:p w14:paraId="77CB66CC" w14:textId="77777777" w:rsidR="007C7EF5" w:rsidRPr="00882F98" w:rsidRDefault="007C7EF5" w:rsidP="007C7EF5">
      <w:pPr>
        <w:pStyle w:val="Heading4"/>
      </w:pPr>
      <w:r w:rsidRPr="00882F98">
        <w:t>Corrective action taken; and</w:t>
      </w:r>
    </w:p>
    <w:p w14:paraId="5133996B" w14:textId="77777777" w:rsidR="007C7EF5" w:rsidRPr="00882F98" w:rsidRDefault="007C7EF5" w:rsidP="007C7EF5">
      <w:pPr>
        <w:pStyle w:val="Heading4"/>
      </w:pPr>
      <w:r w:rsidRPr="00882F98">
        <w:t>Dates and initials of persons making the entries.</w:t>
      </w:r>
    </w:p>
    <w:p w14:paraId="43917AB5" w14:textId="77777777" w:rsidR="007C7EF5" w:rsidRPr="00882F98" w:rsidRDefault="007C7EF5" w:rsidP="007C7EF5">
      <w:pPr>
        <w:pStyle w:val="Heading3"/>
      </w:pPr>
      <w:r w:rsidRPr="00882F98">
        <w:t>Start-up deficiency report form</w:t>
      </w:r>
      <w:r>
        <w:t xml:space="preserve">: </w:t>
      </w:r>
      <w:r w:rsidRPr="00882F98">
        <w:t>Submit start-up deficiency report forms within five (5) days following the start-up of each equipment or system to report any deficiencies discovered in conjunction with start-up</w:t>
      </w:r>
      <w:r>
        <w:t xml:space="preserve">. </w:t>
      </w:r>
      <w:r w:rsidRPr="00882F98">
        <w:t>Identify:</w:t>
      </w:r>
    </w:p>
    <w:p w14:paraId="3F1D4D9E" w14:textId="77777777" w:rsidR="007C7EF5" w:rsidRPr="00882F98" w:rsidRDefault="007C7EF5" w:rsidP="007C7EF5">
      <w:pPr>
        <w:pStyle w:val="Heading4"/>
      </w:pPr>
      <w:r w:rsidRPr="00882F98">
        <w:t xml:space="preserve">Equipment and/or systems </w:t>
      </w:r>
      <w:proofErr w:type="gramStart"/>
      <w:r w:rsidRPr="00882F98">
        <w:t>started-up</w:t>
      </w:r>
      <w:proofErr w:type="gramEnd"/>
      <w:r w:rsidRPr="00882F98">
        <w:t>;</w:t>
      </w:r>
    </w:p>
    <w:p w14:paraId="62377466" w14:textId="77777777" w:rsidR="007C7EF5" w:rsidRPr="00882F98" w:rsidRDefault="007C7EF5" w:rsidP="007C7EF5">
      <w:pPr>
        <w:pStyle w:val="Heading4"/>
      </w:pPr>
      <w:r w:rsidRPr="00882F98">
        <w:t>Location and identification of the deficient equipment and/or materials;</w:t>
      </w:r>
    </w:p>
    <w:p w14:paraId="04794A45" w14:textId="77777777" w:rsidR="007C7EF5" w:rsidRPr="00882F98" w:rsidRDefault="007C7EF5" w:rsidP="007C7EF5">
      <w:pPr>
        <w:pStyle w:val="Heading4"/>
      </w:pPr>
      <w:r w:rsidRPr="00882F98">
        <w:t>Date of observation and initials of observer;</w:t>
      </w:r>
    </w:p>
    <w:p w14:paraId="3C22EB0B" w14:textId="77777777" w:rsidR="007C7EF5" w:rsidRPr="00882F98" w:rsidRDefault="007C7EF5" w:rsidP="007C7EF5">
      <w:pPr>
        <w:pStyle w:val="Heading4"/>
      </w:pPr>
      <w:r w:rsidRPr="00882F98">
        <w:t>Deficiencies noted;</w:t>
      </w:r>
    </w:p>
    <w:p w14:paraId="229FE4C2" w14:textId="77777777" w:rsidR="007C7EF5" w:rsidRPr="00882F98" w:rsidRDefault="007C7EF5" w:rsidP="007C7EF5">
      <w:pPr>
        <w:pStyle w:val="Heading4"/>
      </w:pPr>
      <w:r w:rsidRPr="00882F98">
        <w:t>Corrective action taken; and</w:t>
      </w:r>
    </w:p>
    <w:p w14:paraId="6B179F32" w14:textId="77777777" w:rsidR="007C7EF5" w:rsidRPr="00882F98" w:rsidRDefault="007C7EF5" w:rsidP="007C7EF5">
      <w:pPr>
        <w:pStyle w:val="Heading4"/>
      </w:pPr>
      <w:r w:rsidRPr="00882F98">
        <w:t>Date of correction and initials of the person making the correction.</w:t>
      </w:r>
    </w:p>
    <w:p w14:paraId="04432E43" w14:textId="77777777" w:rsidR="007C7EF5" w:rsidRPr="00882F98" w:rsidRDefault="007C7EF5" w:rsidP="007C7EF5">
      <w:pPr>
        <w:pStyle w:val="Heading3"/>
      </w:pPr>
      <w:r w:rsidRPr="00882F98">
        <w:t>Test equipment identification list</w:t>
      </w:r>
      <w:r>
        <w:t xml:space="preserve">: </w:t>
      </w:r>
      <w:r w:rsidRPr="00882F98">
        <w:t>Submit a list of all test equipment used in commissioning, sorted according to intended use</w:t>
      </w:r>
      <w:r>
        <w:t xml:space="preserve">. </w:t>
      </w:r>
      <w:r w:rsidRPr="00882F98">
        <w:t>Provide an updated list, if any equipment is added to the commissioning, while testing is in progress</w:t>
      </w:r>
      <w:r>
        <w:t xml:space="preserve">. </w:t>
      </w:r>
      <w:r w:rsidRPr="00882F98">
        <w:t>The list shall include the following information:</w:t>
      </w:r>
    </w:p>
    <w:p w14:paraId="205285CD" w14:textId="77777777" w:rsidR="007C7EF5" w:rsidRPr="00882F98" w:rsidRDefault="007C7EF5" w:rsidP="007C7EF5">
      <w:pPr>
        <w:pStyle w:val="Heading4"/>
      </w:pPr>
      <w:r w:rsidRPr="00882F98">
        <w:t>Manufacturer</w:t>
      </w:r>
    </w:p>
    <w:p w14:paraId="18E3CB90" w14:textId="77777777" w:rsidR="007C7EF5" w:rsidRPr="00882F98" w:rsidRDefault="007C7EF5" w:rsidP="007C7EF5">
      <w:pPr>
        <w:pStyle w:val="Heading4"/>
      </w:pPr>
      <w:r w:rsidRPr="00882F98">
        <w:t>Model number</w:t>
      </w:r>
    </w:p>
    <w:p w14:paraId="76050EBA" w14:textId="77777777" w:rsidR="007C7EF5" w:rsidRPr="00882F98" w:rsidRDefault="007C7EF5" w:rsidP="007C7EF5">
      <w:pPr>
        <w:pStyle w:val="Heading4"/>
      </w:pPr>
      <w:r w:rsidRPr="00882F98">
        <w:t>Serial number</w:t>
      </w:r>
    </w:p>
    <w:p w14:paraId="3B12F759" w14:textId="77777777" w:rsidR="007C7EF5" w:rsidRPr="00882F98" w:rsidRDefault="007C7EF5" w:rsidP="007C7EF5">
      <w:pPr>
        <w:pStyle w:val="Heading4"/>
      </w:pPr>
      <w:r w:rsidRPr="00882F98">
        <w:t xml:space="preserve">Date of most recent calibration </w:t>
      </w:r>
    </w:p>
    <w:p w14:paraId="61A7DBE2" w14:textId="77777777" w:rsidR="007C7EF5" w:rsidRPr="00882F98" w:rsidRDefault="007C7EF5" w:rsidP="007C7EF5">
      <w:pPr>
        <w:pStyle w:val="Heading4"/>
      </w:pPr>
      <w:r w:rsidRPr="00882F98">
        <w:t>Range</w:t>
      </w:r>
    </w:p>
    <w:p w14:paraId="7FAB6309" w14:textId="77777777" w:rsidR="007C7EF5" w:rsidRPr="00882F98" w:rsidRDefault="007C7EF5" w:rsidP="007C7EF5">
      <w:pPr>
        <w:pStyle w:val="Heading4"/>
      </w:pPr>
      <w:r w:rsidRPr="00882F98">
        <w:t>Accuracy</w:t>
      </w:r>
    </w:p>
    <w:p w14:paraId="6D034CB9" w14:textId="77777777" w:rsidR="007C7EF5" w:rsidRPr="00882F98" w:rsidRDefault="007C7EF5" w:rsidP="007C7EF5">
      <w:pPr>
        <w:pStyle w:val="Heading4"/>
      </w:pPr>
      <w:r w:rsidRPr="00882F98">
        <w:t>Resolution</w:t>
      </w:r>
    </w:p>
    <w:p w14:paraId="32A34A2C" w14:textId="77777777" w:rsidR="007C7EF5" w:rsidRPr="00882F98" w:rsidRDefault="007C7EF5" w:rsidP="007C7EF5">
      <w:pPr>
        <w:pStyle w:val="Heading4"/>
      </w:pPr>
      <w:r w:rsidRPr="00882F98">
        <w:t>Intended use</w:t>
      </w:r>
    </w:p>
    <w:p w14:paraId="3D61424A" w14:textId="77777777" w:rsidR="007C7EF5" w:rsidRPr="00882F98" w:rsidRDefault="007C7EF5" w:rsidP="007C7EF5">
      <w:pPr>
        <w:pStyle w:val="Heading3"/>
      </w:pPr>
      <w:r w:rsidRPr="00882F98">
        <w:t>Testing, Adjusting and Balancing (TAB) progress reports</w:t>
      </w:r>
      <w:r>
        <w:t xml:space="preserve">: </w:t>
      </w:r>
      <w:r w:rsidRPr="00882F98">
        <w:t>Submit weekly TAB progress reports after TAB activities have begun</w:t>
      </w:r>
      <w:r>
        <w:t xml:space="preserve">. </w:t>
      </w:r>
      <w:r w:rsidRPr="00882F98">
        <w:t>Identify the following:</w:t>
      </w:r>
    </w:p>
    <w:p w14:paraId="5738F596" w14:textId="77777777" w:rsidR="007C7EF5" w:rsidRPr="00882F98" w:rsidRDefault="007C7EF5" w:rsidP="007C7EF5">
      <w:pPr>
        <w:pStyle w:val="Heading4"/>
      </w:pPr>
      <w:r w:rsidRPr="00882F98">
        <w:t>Systems or subsystems for which preliminary balancing is complete</w:t>
      </w:r>
    </w:p>
    <w:p w14:paraId="3F325A21" w14:textId="77777777" w:rsidR="007C7EF5" w:rsidRPr="00882F98" w:rsidRDefault="007C7EF5" w:rsidP="007C7EF5">
      <w:pPr>
        <w:pStyle w:val="Heading4"/>
      </w:pPr>
      <w:r w:rsidRPr="00882F98">
        <w:t>Systems or subsystems for which final balancing is complete</w:t>
      </w:r>
    </w:p>
    <w:p w14:paraId="09B86747" w14:textId="77777777" w:rsidR="007C7EF5" w:rsidRPr="00882F98" w:rsidRDefault="007C7EF5" w:rsidP="007C7EF5">
      <w:pPr>
        <w:pStyle w:val="Heading4"/>
      </w:pPr>
      <w:r w:rsidRPr="00882F98">
        <w:t>Status of deficiencies and balancing problems encountered, including corrective actions taken</w:t>
      </w:r>
    </w:p>
    <w:p w14:paraId="025EC69E" w14:textId="77777777" w:rsidR="007C7EF5" w:rsidRPr="00882F98" w:rsidRDefault="007C7EF5" w:rsidP="007C7EF5">
      <w:pPr>
        <w:pStyle w:val="Heading4"/>
      </w:pPr>
      <w:r w:rsidRPr="00882F98">
        <w:t>Updated schedule of remaining TAB activities</w:t>
      </w:r>
    </w:p>
    <w:p w14:paraId="08F65B3E" w14:textId="77777777" w:rsidR="007C7EF5" w:rsidRPr="00882F98" w:rsidRDefault="007C7EF5" w:rsidP="007C7EF5">
      <w:pPr>
        <w:pStyle w:val="Heading3"/>
      </w:pPr>
      <w:r w:rsidRPr="00882F98">
        <w:t>FPT procedure documentation</w:t>
      </w:r>
      <w:r>
        <w:t xml:space="preserve">: </w:t>
      </w:r>
      <w:r w:rsidRPr="00882F98">
        <w:t>Submit FPT procedure documentation for FPT specified in the Contract Documents</w:t>
      </w:r>
      <w:r>
        <w:t xml:space="preserve">. </w:t>
      </w:r>
      <w:r w:rsidRPr="00882F98">
        <w:t>The documentation shall include the following:</w:t>
      </w:r>
    </w:p>
    <w:p w14:paraId="6E1703B5" w14:textId="77777777" w:rsidR="007C7EF5" w:rsidRPr="00882F98" w:rsidRDefault="007C7EF5" w:rsidP="007C7EF5">
      <w:pPr>
        <w:pStyle w:val="Heading4"/>
      </w:pPr>
      <w:r w:rsidRPr="00882F98">
        <w:t>FPT procedure description</w:t>
      </w:r>
    </w:p>
    <w:p w14:paraId="03F631B5" w14:textId="77777777" w:rsidR="007C7EF5" w:rsidRPr="00882F98" w:rsidRDefault="007C7EF5" w:rsidP="007C7EF5">
      <w:pPr>
        <w:pStyle w:val="Heading4"/>
      </w:pPr>
      <w:r w:rsidRPr="00882F98">
        <w:t xml:space="preserve">Procedures that are based upon the actual equipment and/or systems configuration </w:t>
      </w:r>
    </w:p>
    <w:p w14:paraId="16DD93CB" w14:textId="77777777" w:rsidR="007C7EF5" w:rsidRPr="00882F98" w:rsidRDefault="007C7EF5" w:rsidP="007C7EF5">
      <w:pPr>
        <w:pStyle w:val="Heading4"/>
      </w:pPr>
      <w:r w:rsidRPr="00882F98">
        <w:t>The value for all set points and inputs, positions of adjustable devices, valves, dampers and switches</w:t>
      </w:r>
    </w:p>
    <w:p w14:paraId="4D7B9E93" w14:textId="77777777" w:rsidR="007C7EF5" w:rsidRPr="00882F98" w:rsidRDefault="007C7EF5" w:rsidP="007C7EF5">
      <w:pPr>
        <w:pStyle w:val="Heading4"/>
      </w:pPr>
      <w:r w:rsidRPr="00882F98">
        <w:t>The acceptable test range for each FPT</w:t>
      </w:r>
    </w:p>
    <w:p w14:paraId="1A7F405A" w14:textId="77777777" w:rsidR="007C7EF5" w:rsidRPr="00882F98" w:rsidRDefault="007C7EF5" w:rsidP="007C7EF5">
      <w:pPr>
        <w:pStyle w:val="Heading4"/>
      </w:pPr>
      <w:r w:rsidRPr="00882F98">
        <w:t>Updated one-line system and riser diagrams</w:t>
      </w:r>
    </w:p>
    <w:p w14:paraId="1ED47318" w14:textId="77777777" w:rsidR="007C7EF5" w:rsidRPr="00882F98" w:rsidRDefault="007C7EF5" w:rsidP="007C7EF5">
      <w:pPr>
        <w:pStyle w:val="Heading4"/>
      </w:pPr>
      <w:r w:rsidRPr="00882F98">
        <w:t>An alphanumeric designator for each procedure</w:t>
      </w:r>
    </w:p>
    <w:p w14:paraId="5750349D" w14:textId="77777777" w:rsidR="007C7EF5" w:rsidRPr="00882F98" w:rsidRDefault="007C7EF5" w:rsidP="007C7EF5">
      <w:pPr>
        <w:pStyle w:val="Heading4"/>
      </w:pPr>
      <w:r w:rsidRPr="00882F98">
        <w:t>Reference to the applicable Specifications section upon which the procedure is based</w:t>
      </w:r>
    </w:p>
    <w:p w14:paraId="3AFF3D28" w14:textId="77777777" w:rsidR="007C7EF5" w:rsidRPr="00882F98" w:rsidRDefault="007C7EF5" w:rsidP="007C7EF5">
      <w:pPr>
        <w:pStyle w:val="Heading3"/>
      </w:pPr>
      <w:r w:rsidRPr="00882F98">
        <w:lastRenderedPageBreak/>
        <w:t>FPT data forms</w:t>
      </w:r>
      <w:r>
        <w:t xml:space="preserve">: </w:t>
      </w:r>
      <w:r w:rsidRPr="00882F98">
        <w:t>Submit FPT data forms to document the equipment or systems FPT specified in the Contract Documents.</w:t>
      </w:r>
    </w:p>
    <w:p w14:paraId="6CDA045D" w14:textId="77777777" w:rsidR="007C7EF5" w:rsidRPr="00882F98" w:rsidRDefault="007C7EF5" w:rsidP="007C7EF5">
      <w:pPr>
        <w:pStyle w:val="Heading4"/>
      </w:pPr>
      <w:r w:rsidRPr="00882F98">
        <w:t>Identify each FPT data form by a unique designator, consisting of an applicable FPT procedure designator followed by a dash and digit suffix to distinguish multiple repetitions of the same procedure.</w:t>
      </w:r>
    </w:p>
    <w:p w14:paraId="02E66604" w14:textId="77777777" w:rsidR="007C7EF5" w:rsidRPr="00882F98" w:rsidRDefault="007C7EF5" w:rsidP="007C7EF5">
      <w:pPr>
        <w:pStyle w:val="Heading4"/>
      </w:pPr>
      <w:r w:rsidRPr="00882F98">
        <w:t>The FPT data form shall identify:</w:t>
      </w:r>
    </w:p>
    <w:p w14:paraId="5BE44F3D" w14:textId="77777777" w:rsidR="007C7EF5" w:rsidRPr="00882F98" w:rsidRDefault="007C7EF5" w:rsidP="007C7EF5">
      <w:pPr>
        <w:pStyle w:val="Heading5"/>
      </w:pPr>
      <w:r w:rsidRPr="00882F98">
        <w:t>Who needs to be in attendance for the tests, including but not limited to, Subcontractors, Commissioning Authority or other Owner-designated witness, regulatory agencies, and others as appropriate; and</w:t>
      </w:r>
    </w:p>
    <w:p w14:paraId="60C0C24F" w14:textId="77777777" w:rsidR="007C7EF5" w:rsidRPr="00882F98" w:rsidRDefault="007C7EF5" w:rsidP="007C7EF5">
      <w:pPr>
        <w:pStyle w:val="Heading5"/>
      </w:pPr>
      <w:r w:rsidRPr="00882F98">
        <w:t>The sequence of the tests to be performed.</w:t>
      </w:r>
    </w:p>
    <w:p w14:paraId="5DEB37CD" w14:textId="77777777" w:rsidR="007C7EF5" w:rsidRPr="00882F98" w:rsidRDefault="007C7EF5" w:rsidP="007C7EF5">
      <w:pPr>
        <w:pStyle w:val="Heading4"/>
      </w:pPr>
      <w:r w:rsidRPr="00882F98">
        <w:t>Include space to record the following:</w:t>
      </w:r>
    </w:p>
    <w:p w14:paraId="23C88AEB" w14:textId="77777777" w:rsidR="007C7EF5" w:rsidRPr="00882F98" w:rsidRDefault="007C7EF5" w:rsidP="007C7EF5">
      <w:pPr>
        <w:pStyle w:val="Heading5"/>
      </w:pPr>
      <w:r w:rsidRPr="00882F98">
        <w:t>Description of the procedure</w:t>
      </w:r>
    </w:p>
    <w:p w14:paraId="5F860BDF" w14:textId="77777777" w:rsidR="007C7EF5" w:rsidRPr="00882F98" w:rsidRDefault="007C7EF5" w:rsidP="007C7EF5">
      <w:pPr>
        <w:pStyle w:val="Heading5"/>
      </w:pPr>
      <w:r w:rsidRPr="00882F98">
        <w:t>Whether the form is for a retest of a failed procedure</w:t>
      </w:r>
    </w:p>
    <w:p w14:paraId="34825430" w14:textId="77777777" w:rsidR="007C7EF5" w:rsidRPr="00882F98" w:rsidRDefault="007C7EF5" w:rsidP="007C7EF5">
      <w:pPr>
        <w:pStyle w:val="Heading5"/>
      </w:pPr>
      <w:r w:rsidRPr="00882F98">
        <w:t>Identification and location of the equipment being tested</w:t>
      </w:r>
    </w:p>
    <w:p w14:paraId="06E477AE" w14:textId="77777777" w:rsidR="007C7EF5" w:rsidRPr="00882F98" w:rsidRDefault="007C7EF5" w:rsidP="007C7EF5">
      <w:pPr>
        <w:pStyle w:val="Heading5"/>
      </w:pPr>
      <w:r w:rsidRPr="00882F98">
        <w:t>Identification of instrumentation used, by type and serial number</w:t>
      </w:r>
    </w:p>
    <w:p w14:paraId="05CFF135" w14:textId="77777777" w:rsidR="007C7EF5" w:rsidRPr="00882F98" w:rsidRDefault="007C7EF5" w:rsidP="007C7EF5">
      <w:pPr>
        <w:pStyle w:val="Heading5"/>
      </w:pPr>
      <w:r w:rsidRPr="00882F98">
        <w:t>Observed conditions at each step of the procedure</w:t>
      </w:r>
    </w:p>
    <w:p w14:paraId="15652B10" w14:textId="77777777" w:rsidR="007C7EF5" w:rsidRPr="00882F98" w:rsidRDefault="007C7EF5" w:rsidP="007C7EF5">
      <w:pPr>
        <w:pStyle w:val="Heading5"/>
      </w:pPr>
      <w:r w:rsidRPr="00882F98">
        <w:t>Acceptable results, as specified</w:t>
      </w:r>
    </w:p>
    <w:p w14:paraId="6531D01D" w14:textId="77777777" w:rsidR="007C7EF5" w:rsidRPr="00882F98" w:rsidRDefault="007C7EF5" w:rsidP="007C7EF5">
      <w:pPr>
        <w:pStyle w:val="Heading5"/>
      </w:pPr>
      <w:r w:rsidRPr="00882F98">
        <w:t>Date of the test</w:t>
      </w:r>
    </w:p>
    <w:p w14:paraId="4309D76E" w14:textId="77777777" w:rsidR="007C7EF5" w:rsidRPr="00882F98" w:rsidRDefault="007C7EF5" w:rsidP="007C7EF5">
      <w:pPr>
        <w:pStyle w:val="Heading5"/>
      </w:pPr>
      <w:r w:rsidRPr="00882F98">
        <w:t>Names of technicians performing the procedure</w:t>
      </w:r>
    </w:p>
    <w:p w14:paraId="6B9A6A34" w14:textId="77777777" w:rsidR="007C7EF5" w:rsidRPr="00882F98" w:rsidRDefault="007C7EF5" w:rsidP="007C7EF5">
      <w:pPr>
        <w:pStyle w:val="Heading5"/>
      </w:pPr>
      <w:r w:rsidRPr="00882F98">
        <w:t>Name and signature of the Contractor’s Test Engineer</w:t>
      </w:r>
    </w:p>
    <w:p w14:paraId="1DE94587" w14:textId="77777777" w:rsidR="007C7EF5" w:rsidRPr="00882F98" w:rsidRDefault="007C7EF5" w:rsidP="007C7EF5">
      <w:pPr>
        <w:pStyle w:val="Heading5"/>
      </w:pPr>
      <w:r w:rsidRPr="00882F98">
        <w:t>Name and signature of the Commissioning Authority or Owner-designated witness</w:t>
      </w:r>
    </w:p>
    <w:p w14:paraId="191D109B" w14:textId="77777777" w:rsidR="007C7EF5" w:rsidRPr="00882F98" w:rsidRDefault="007C7EF5" w:rsidP="007C7EF5">
      <w:pPr>
        <w:pStyle w:val="Heading6"/>
      </w:pPr>
      <w:r w:rsidRPr="00882F98">
        <w:t>Signature of witness shall only indicate concurrence with reported results and observations</w:t>
      </w:r>
      <w:r>
        <w:t xml:space="preserve">. </w:t>
      </w:r>
      <w:r w:rsidRPr="00882F98">
        <w:t>Acceptance of the results will be reported separately by the Commissioning Authority after review of the FPT data forms.</w:t>
      </w:r>
    </w:p>
    <w:p w14:paraId="0B12C581" w14:textId="77777777" w:rsidR="007C7EF5" w:rsidRPr="00882F98" w:rsidRDefault="007C7EF5" w:rsidP="007C7EF5">
      <w:pPr>
        <w:pStyle w:val="Heading3"/>
      </w:pPr>
      <w:r w:rsidRPr="00882F98">
        <w:t>FPT deficiency report forms</w:t>
      </w:r>
      <w:r>
        <w:t xml:space="preserve">: </w:t>
      </w:r>
      <w:r w:rsidRPr="00882F98">
        <w:t>Submit FPT deficiency report forms at the end of each day for all tests in which acceptable results were not achieved during the day</w:t>
      </w:r>
      <w:r>
        <w:t xml:space="preserve">. </w:t>
      </w:r>
      <w:r w:rsidRPr="00882F98">
        <w:t>When corrections have been completed, update the FPT deficiency report form</w:t>
      </w:r>
      <w:r>
        <w:t xml:space="preserve">. </w:t>
      </w:r>
      <w:r w:rsidRPr="00882F98">
        <w:t>FPT deficiency report forms shall record the following:</w:t>
      </w:r>
    </w:p>
    <w:p w14:paraId="6A2FAC5E" w14:textId="77777777" w:rsidR="007C7EF5" w:rsidRPr="00882F98" w:rsidRDefault="007C7EF5" w:rsidP="007C7EF5">
      <w:pPr>
        <w:pStyle w:val="Heading4"/>
      </w:pPr>
      <w:r w:rsidRPr="00882F98">
        <w:t>Associated FPT data form number and description</w:t>
      </w:r>
    </w:p>
    <w:p w14:paraId="41F48F6E" w14:textId="77777777" w:rsidR="007C7EF5" w:rsidRPr="00882F98" w:rsidRDefault="007C7EF5" w:rsidP="007C7EF5">
      <w:pPr>
        <w:pStyle w:val="Heading4"/>
      </w:pPr>
      <w:r w:rsidRPr="00882F98">
        <w:t>Equipment identification and location</w:t>
      </w:r>
    </w:p>
    <w:p w14:paraId="5E2F3D69" w14:textId="77777777" w:rsidR="007C7EF5" w:rsidRPr="00882F98" w:rsidRDefault="007C7EF5" w:rsidP="007C7EF5">
      <w:pPr>
        <w:pStyle w:val="Heading4"/>
      </w:pPr>
      <w:r w:rsidRPr="00882F98">
        <w:t>Date of test</w:t>
      </w:r>
    </w:p>
    <w:p w14:paraId="5553C5CD" w14:textId="77777777" w:rsidR="007C7EF5" w:rsidRPr="00882F98" w:rsidRDefault="007C7EF5" w:rsidP="007C7EF5">
      <w:pPr>
        <w:pStyle w:val="Heading4"/>
      </w:pPr>
      <w:r w:rsidRPr="00882F98">
        <w:t>Name of person reporting the deficiency</w:t>
      </w:r>
    </w:p>
    <w:p w14:paraId="09D82F74" w14:textId="77777777" w:rsidR="007C7EF5" w:rsidRPr="00882F98" w:rsidRDefault="007C7EF5" w:rsidP="007C7EF5">
      <w:pPr>
        <w:pStyle w:val="Heading4"/>
      </w:pPr>
      <w:r w:rsidRPr="00882F98">
        <w:t>Description of the observations associated with the failure of the test</w:t>
      </w:r>
    </w:p>
    <w:p w14:paraId="45A130C9" w14:textId="77777777" w:rsidR="007C7EF5" w:rsidRPr="00882F98" w:rsidRDefault="007C7EF5" w:rsidP="007C7EF5">
      <w:pPr>
        <w:pStyle w:val="Heading4"/>
      </w:pPr>
      <w:r w:rsidRPr="00882F98">
        <w:t>Cause of the failure, if apparent at the time of the test</w:t>
      </w:r>
    </w:p>
    <w:p w14:paraId="53D958F9" w14:textId="77777777" w:rsidR="007C7EF5" w:rsidRPr="00882F98" w:rsidRDefault="007C7EF5" w:rsidP="007C7EF5">
      <w:pPr>
        <w:pStyle w:val="Heading4"/>
      </w:pPr>
      <w:r w:rsidRPr="00882F98">
        <w:t>Date and description of corrective action take</w:t>
      </w:r>
    </w:p>
    <w:p w14:paraId="54372D03" w14:textId="77777777" w:rsidR="007C7EF5" w:rsidRPr="00882F98" w:rsidRDefault="007C7EF5" w:rsidP="007C7EF5">
      <w:pPr>
        <w:pStyle w:val="Heading4"/>
      </w:pPr>
      <w:r w:rsidRPr="00882F98">
        <w:t>Name and signature of person taking corrective action</w:t>
      </w:r>
    </w:p>
    <w:p w14:paraId="63C69CC9" w14:textId="77777777" w:rsidR="007C7EF5" w:rsidRPr="00882F98" w:rsidRDefault="007C7EF5" w:rsidP="007C7EF5">
      <w:pPr>
        <w:pStyle w:val="Heading4"/>
      </w:pPr>
      <w:r w:rsidRPr="00882F98">
        <w:t>Schedule for retest</w:t>
      </w:r>
    </w:p>
    <w:p w14:paraId="5579BCE9" w14:textId="77777777" w:rsidR="007C7EF5" w:rsidRPr="00882F98" w:rsidRDefault="007C7EF5" w:rsidP="007C7EF5">
      <w:pPr>
        <w:pStyle w:val="Heading3"/>
      </w:pPr>
      <w:r w:rsidRPr="00882F98">
        <w:t>One-line system and riser diagrams</w:t>
      </w:r>
      <w:r>
        <w:t xml:space="preserve">: </w:t>
      </w:r>
      <w:r w:rsidRPr="00882F98">
        <w:t>Submit one-line system and riser diagrams with the Commissioning Plan, updated one-line system and riser diagrams with the FPT procedure documentation, and as-built one-line system and riser diagrams with the final M&amp;E Commissioning Binders</w:t>
      </w:r>
      <w:r>
        <w:t xml:space="preserve">. </w:t>
      </w:r>
      <w:r w:rsidRPr="00882F98">
        <w:t>One-line system and riser diagrams shall be submitted for the following, when included in the work of the Contract Documents:</w:t>
      </w:r>
    </w:p>
    <w:p w14:paraId="3A511415" w14:textId="77777777" w:rsidR="007C7EF5" w:rsidRPr="00882F98" w:rsidRDefault="007C7EF5" w:rsidP="007C7EF5">
      <w:pPr>
        <w:pStyle w:val="Heading4"/>
      </w:pPr>
      <w:r w:rsidRPr="00882F98">
        <w:t>Owner-provided one-line system and riser diagrams in CAD format for Contractor’s use</w:t>
      </w:r>
      <w:r>
        <w:t xml:space="preserve">: </w:t>
      </w:r>
    </w:p>
    <w:p w14:paraId="537C3083" w14:textId="77777777" w:rsidR="007C7EF5" w:rsidRPr="00882F98" w:rsidRDefault="007C7EF5" w:rsidP="007C7EF5">
      <w:pPr>
        <w:pStyle w:val="Heading5"/>
      </w:pPr>
      <w:r w:rsidRPr="00882F98">
        <w:t>Hot water heating</w:t>
      </w:r>
    </w:p>
    <w:p w14:paraId="5E5DE4FC" w14:textId="77777777" w:rsidR="007C7EF5" w:rsidRPr="00882F98" w:rsidRDefault="007C7EF5" w:rsidP="007C7EF5">
      <w:pPr>
        <w:pStyle w:val="Heading5"/>
      </w:pPr>
      <w:r w:rsidRPr="00882F98">
        <w:t>Domestic water</w:t>
      </w:r>
    </w:p>
    <w:p w14:paraId="532677C1" w14:textId="77777777" w:rsidR="007C7EF5" w:rsidRPr="00882F98" w:rsidRDefault="007C7EF5" w:rsidP="007C7EF5">
      <w:pPr>
        <w:pStyle w:val="Heading5"/>
      </w:pPr>
      <w:r w:rsidRPr="00882F98">
        <w:t>Steam and condensate</w:t>
      </w:r>
    </w:p>
    <w:p w14:paraId="05CD09A6" w14:textId="77777777" w:rsidR="007C7EF5" w:rsidRPr="00882F98" w:rsidRDefault="007C7EF5" w:rsidP="007C7EF5">
      <w:pPr>
        <w:pStyle w:val="Heading5"/>
      </w:pPr>
      <w:r w:rsidRPr="00882F98">
        <w:t xml:space="preserve">Chilled water </w:t>
      </w:r>
    </w:p>
    <w:p w14:paraId="25F7D350" w14:textId="77777777" w:rsidR="007C7EF5" w:rsidRPr="00882F98" w:rsidRDefault="007C7EF5" w:rsidP="007C7EF5">
      <w:pPr>
        <w:pStyle w:val="Heading5"/>
      </w:pPr>
      <w:r w:rsidRPr="00882F98">
        <w:t xml:space="preserve">Condenser water </w:t>
      </w:r>
    </w:p>
    <w:p w14:paraId="2F726BC5" w14:textId="77777777" w:rsidR="007C7EF5" w:rsidRPr="00882F98" w:rsidRDefault="007C7EF5" w:rsidP="007C7EF5">
      <w:pPr>
        <w:pStyle w:val="Heading5"/>
      </w:pPr>
      <w:r w:rsidRPr="00882F98">
        <w:t xml:space="preserve">Supply air </w:t>
      </w:r>
    </w:p>
    <w:p w14:paraId="539D37E3" w14:textId="77777777" w:rsidR="007C7EF5" w:rsidRPr="00882F98" w:rsidRDefault="007C7EF5" w:rsidP="007C7EF5">
      <w:pPr>
        <w:pStyle w:val="Heading5"/>
      </w:pPr>
      <w:r w:rsidRPr="00882F98">
        <w:t xml:space="preserve">Return air </w:t>
      </w:r>
    </w:p>
    <w:p w14:paraId="5175D8B4" w14:textId="77777777" w:rsidR="007C7EF5" w:rsidRPr="00882F98" w:rsidRDefault="007C7EF5" w:rsidP="007C7EF5">
      <w:pPr>
        <w:pStyle w:val="Heading5"/>
      </w:pPr>
      <w:r w:rsidRPr="00882F98">
        <w:t>Exhaust air</w:t>
      </w:r>
    </w:p>
    <w:p w14:paraId="3107580B" w14:textId="77777777" w:rsidR="007C7EF5" w:rsidRPr="00882F98" w:rsidRDefault="007C7EF5" w:rsidP="007C7EF5">
      <w:pPr>
        <w:pStyle w:val="Heading5"/>
      </w:pPr>
      <w:r w:rsidRPr="00882F98">
        <w:t>Electrical normal and emergency power</w:t>
      </w:r>
    </w:p>
    <w:p w14:paraId="01C971FF" w14:textId="77777777" w:rsidR="007C7EF5" w:rsidRPr="00882F98" w:rsidRDefault="007C7EF5" w:rsidP="007C7EF5">
      <w:pPr>
        <w:pStyle w:val="Heading4"/>
      </w:pPr>
      <w:r w:rsidRPr="00882F98">
        <w:lastRenderedPageBreak/>
        <w:t>Subcontractor-provided one-line system and riser diagrams CAD Shop Drawings, for Contractor’s use</w:t>
      </w:r>
      <w:r>
        <w:t>:</w:t>
      </w:r>
    </w:p>
    <w:p w14:paraId="2826E881" w14:textId="77777777" w:rsidR="007C7EF5" w:rsidRPr="00882F98" w:rsidRDefault="007C7EF5" w:rsidP="007C7EF5">
      <w:pPr>
        <w:pStyle w:val="Heading5"/>
      </w:pPr>
      <w:r w:rsidRPr="00882F98">
        <w:t>Environmental control systems (ECS)</w:t>
      </w:r>
    </w:p>
    <w:p w14:paraId="77B25E6D" w14:textId="77777777" w:rsidR="007C7EF5" w:rsidRPr="00882F98" w:rsidRDefault="007C7EF5" w:rsidP="007C7EF5">
      <w:pPr>
        <w:pStyle w:val="Heading5"/>
      </w:pPr>
      <w:r w:rsidRPr="00882F98">
        <w:t>Fire alarm/smoke evacuation/life safety graphics and riser diagrams</w:t>
      </w:r>
    </w:p>
    <w:p w14:paraId="10DD69F8" w14:textId="77777777" w:rsidR="007C7EF5" w:rsidRPr="00882F98" w:rsidRDefault="007C7EF5" w:rsidP="007C7EF5">
      <w:pPr>
        <w:pStyle w:val="Heading5"/>
      </w:pPr>
      <w:r w:rsidRPr="00882F98">
        <w:t>Lighting control system diagrams</w:t>
      </w:r>
    </w:p>
    <w:p w14:paraId="19371800" w14:textId="77777777" w:rsidR="007C7EF5" w:rsidRPr="00882F98" w:rsidRDefault="007C7EF5" w:rsidP="007C7EF5">
      <w:pPr>
        <w:pStyle w:val="Heading5"/>
      </w:pPr>
      <w:r w:rsidRPr="00882F98">
        <w:t>Electrical distribution equipment and spot or network substations schematic diagrams</w:t>
      </w:r>
    </w:p>
    <w:p w14:paraId="71A087B9" w14:textId="77777777" w:rsidR="007C7EF5" w:rsidRPr="00882F98" w:rsidRDefault="007C7EF5" w:rsidP="007C7EF5">
      <w:pPr>
        <w:pStyle w:val="Heading1"/>
      </w:pPr>
      <w:r w:rsidRPr="00882F98">
        <w:t xml:space="preserve">PRODUCTS </w:t>
      </w:r>
    </w:p>
    <w:p w14:paraId="3683A83D" w14:textId="77777777" w:rsidR="007C7EF5" w:rsidRPr="00882F98" w:rsidRDefault="007C7EF5" w:rsidP="007C7EF5">
      <w:pPr>
        <w:pStyle w:val="Heading2"/>
      </w:pPr>
      <w:r w:rsidRPr="00882F98">
        <w:t>TEST EQUIPMENT</w:t>
      </w:r>
    </w:p>
    <w:p w14:paraId="73D9F284" w14:textId="77777777" w:rsidR="007C7EF5" w:rsidRPr="00882F98" w:rsidRDefault="007C7EF5" w:rsidP="007C7EF5">
      <w:pPr>
        <w:pStyle w:val="Heading3"/>
      </w:pPr>
      <w:r w:rsidRPr="00882F98">
        <w:t>Provide industry standard test equipment required for performing the tests specified in the Contract Documents.</w:t>
      </w:r>
    </w:p>
    <w:p w14:paraId="0B39A14D" w14:textId="77777777" w:rsidR="007C7EF5" w:rsidRPr="00882F98" w:rsidRDefault="007C7EF5" w:rsidP="007C7EF5">
      <w:pPr>
        <w:pStyle w:val="Heading3"/>
      </w:pPr>
      <w:r w:rsidRPr="00882F98">
        <w:t>Instrumentation shall meet the following standards:</w:t>
      </w:r>
    </w:p>
    <w:p w14:paraId="3CEDB774" w14:textId="77777777" w:rsidR="007C7EF5" w:rsidRPr="00882F98" w:rsidRDefault="007C7EF5" w:rsidP="007C7EF5">
      <w:pPr>
        <w:pStyle w:val="Heading4"/>
      </w:pPr>
      <w:r w:rsidRPr="00882F98">
        <w:t>Be of sufficient quality and accuracy to test and measure system performance within the tolerances required to determine adequate performance</w:t>
      </w:r>
    </w:p>
    <w:p w14:paraId="06A3A4A0" w14:textId="77777777" w:rsidR="007C7EF5" w:rsidRPr="00882F98" w:rsidRDefault="007C7EF5" w:rsidP="007C7EF5">
      <w:pPr>
        <w:pStyle w:val="Heading4"/>
      </w:pPr>
      <w:r w:rsidRPr="00882F98">
        <w:t>Be calibrated on the manufacturer’s recommended intervals with calibration tags permanently affixed to the instrument being used</w:t>
      </w:r>
    </w:p>
    <w:p w14:paraId="4EEF4C8A" w14:textId="77777777" w:rsidR="007C7EF5" w:rsidRPr="00882F98" w:rsidRDefault="007C7EF5" w:rsidP="007C7EF5">
      <w:pPr>
        <w:pStyle w:val="Heading4"/>
      </w:pPr>
      <w:r w:rsidRPr="00882F98">
        <w:t>Be maintained in good repair and operational condition throughout the duration of use on this Project</w:t>
      </w:r>
    </w:p>
    <w:p w14:paraId="4D582FBC" w14:textId="77777777" w:rsidR="007C7EF5" w:rsidRPr="00882F98" w:rsidRDefault="007C7EF5" w:rsidP="007C7EF5">
      <w:pPr>
        <w:pStyle w:val="Heading4"/>
      </w:pPr>
      <w:r w:rsidRPr="00882F98">
        <w:t>Be recalibrated/repaired if dropped or damaged in any way since last calibrated</w:t>
      </w:r>
    </w:p>
    <w:p w14:paraId="4B2C24D3" w14:textId="77777777" w:rsidR="007C7EF5" w:rsidRPr="00882F98" w:rsidRDefault="007C7EF5" w:rsidP="007C7EF5">
      <w:pPr>
        <w:pStyle w:val="Heading3"/>
      </w:pPr>
      <w:r w:rsidRPr="00882F98">
        <w:t>For all temperature measurements, including air, liquids, and surfaces of pipes and components, use appropriate probes that meet the following requirements:</w:t>
      </w:r>
    </w:p>
    <w:p w14:paraId="778D9135" w14:textId="77777777" w:rsidR="007C7EF5" w:rsidRPr="00882F98" w:rsidRDefault="007C7EF5" w:rsidP="007C7EF5">
      <w:pPr>
        <w:pStyle w:val="Heading4"/>
      </w:pPr>
      <w:r w:rsidRPr="00882F98">
        <w:t>Range</w:t>
      </w:r>
      <w:r>
        <w:t xml:space="preserve">: </w:t>
      </w:r>
      <w:r w:rsidRPr="00882F98">
        <w:t>Minimum +14°F to 248°F</w:t>
      </w:r>
    </w:p>
    <w:p w14:paraId="0D08A74D" w14:textId="77777777" w:rsidR="007C7EF5" w:rsidRPr="00882F98" w:rsidRDefault="007C7EF5" w:rsidP="007C7EF5">
      <w:pPr>
        <w:pStyle w:val="Heading4"/>
      </w:pPr>
      <w:r w:rsidRPr="00882F98">
        <w:t>Type</w:t>
      </w:r>
      <w:r>
        <w:t xml:space="preserve">: </w:t>
      </w:r>
      <w:r w:rsidRPr="00882F98">
        <w:t>Thermometer, digital electronic</w:t>
      </w:r>
    </w:p>
    <w:p w14:paraId="2006F0FE" w14:textId="77777777" w:rsidR="007C7EF5" w:rsidRPr="00882F98" w:rsidRDefault="007C7EF5" w:rsidP="007C7EF5">
      <w:pPr>
        <w:pStyle w:val="Heading4"/>
      </w:pPr>
      <w:r w:rsidRPr="00882F98">
        <w:t>Minimum accuracy</w:t>
      </w:r>
      <w:r>
        <w:t xml:space="preserve">: </w:t>
      </w:r>
      <w:r w:rsidRPr="00882F98">
        <w:t>+/- 0.5°F</w:t>
      </w:r>
    </w:p>
    <w:p w14:paraId="455806B5" w14:textId="77777777" w:rsidR="007C7EF5" w:rsidRPr="00882F98" w:rsidRDefault="007C7EF5" w:rsidP="007C7EF5">
      <w:pPr>
        <w:pStyle w:val="Heading4"/>
      </w:pPr>
      <w:r w:rsidRPr="00882F98">
        <w:t>Calibration Interval</w:t>
      </w:r>
      <w:r>
        <w:t xml:space="preserve">: </w:t>
      </w:r>
      <w:r w:rsidRPr="00882F98">
        <w:t>Per manufacturer instruction, not to exceed every twelve (12) months.</w:t>
      </w:r>
    </w:p>
    <w:p w14:paraId="5D061DB3" w14:textId="77777777" w:rsidR="007C7EF5" w:rsidRPr="00882F98" w:rsidRDefault="007C7EF5" w:rsidP="007C7EF5">
      <w:pPr>
        <w:pStyle w:val="Heading3"/>
      </w:pPr>
      <w:r w:rsidRPr="00882F98">
        <w:t>For hydronic systems pressure and differential pressure measurement instruments, the test equipment shall meet the following requirements:</w:t>
      </w:r>
    </w:p>
    <w:p w14:paraId="4EAE54F6" w14:textId="77777777" w:rsidR="007C7EF5" w:rsidRPr="00882F98" w:rsidRDefault="007C7EF5" w:rsidP="007C7EF5">
      <w:pPr>
        <w:pStyle w:val="Heading4"/>
      </w:pPr>
      <w:r w:rsidRPr="00882F98">
        <w:t>Range</w:t>
      </w:r>
      <w:r>
        <w:t xml:space="preserve">: </w:t>
      </w:r>
      <w:r w:rsidRPr="00882F98">
        <w:t>0 to 30 psi (1 pound per square inch), 0 to 60 psi, and 0 to 200 psi</w:t>
      </w:r>
    </w:p>
    <w:p w14:paraId="10FE41A7" w14:textId="77777777" w:rsidR="007C7EF5" w:rsidRPr="00882F98" w:rsidRDefault="007C7EF5" w:rsidP="007C7EF5">
      <w:pPr>
        <w:pStyle w:val="Heading4"/>
      </w:pPr>
      <w:r w:rsidRPr="00882F98">
        <w:t>Type</w:t>
      </w:r>
      <w:r>
        <w:t xml:space="preserve">: </w:t>
      </w:r>
      <w:r w:rsidRPr="00882F98">
        <w:t>Calibrated test gauges, 3 inch, or electronic digital device (TSI Performance Measurement Tools or similar) meeting accuracy and calibration interval requirements.</w:t>
      </w:r>
    </w:p>
    <w:p w14:paraId="052966CF" w14:textId="77777777" w:rsidR="007C7EF5" w:rsidRPr="00882F98" w:rsidRDefault="007C7EF5" w:rsidP="007C7EF5">
      <w:pPr>
        <w:pStyle w:val="Heading4"/>
      </w:pPr>
      <w:r w:rsidRPr="00882F98">
        <w:t>Minimum accuracy</w:t>
      </w:r>
      <w:r>
        <w:t xml:space="preserve">: </w:t>
      </w:r>
      <w:r w:rsidRPr="00882F98">
        <w:t xml:space="preserve">2% with a gauged scale; 3% with an electronic reading </w:t>
      </w:r>
    </w:p>
    <w:p w14:paraId="2059BD16" w14:textId="77777777" w:rsidR="007C7EF5" w:rsidRPr="00882F98" w:rsidRDefault="007C7EF5" w:rsidP="007C7EF5">
      <w:pPr>
        <w:pStyle w:val="Heading4"/>
      </w:pPr>
      <w:r w:rsidRPr="00882F98">
        <w:t>Calibration interval</w:t>
      </w:r>
      <w:r>
        <w:t xml:space="preserve">: </w:t>
      </w:r>
      <w:r w:rsidRPr="00882F98">
        <w:t>Per manufacturer’s recommendation, not to exceed every twelve (12) months.</w:t>
      </w:r>
    </w:p>
    <w:p w14:paraId="2DB7BD13" w14:textId="77777777" w:rsidR="007C7EF5" w:rsidRPr="00882F98" w:rsidRDefault="007C7EF5" w:rsidP="007C7EF5">
      <w:pPr>
        <w:pStyle w:val="Heading4"/>
      </w:pPr>
      <w:r w:rsidRPr="00882F98">
        <w:t>Note</w:t>
      </w:r>
      <w:r>
        <w:t xml:space="preserve">: </w:t>
      </w:r>
      <w:r w:rsidRPr="00882F98">
        <w:t>Use lowest range instrument or scale</w:t>
      </w:r>
    </w:p>
    <w:p w14:paraId="7CDD51B3" w14:textId="77777777" w:rsidR="007C7EF5" w:rsidRPr="00882F98" w:rsidRDefault="007C7EF5" w:rsidP="007C7EF5">
      <w:pPr>
        <w:pStyle w:val="Heading3"/>
      </w:pPr>
      <w:r w:rsidRPr="00882F98">
        <w:t>For air pressure measurement instruments, the test equipment shall meet the following requirements:</w:t>
      </w:r>
    </w:p>
    <w:p w14:paraId="51942B06" w14:textId="77777777" w:rsidR="007C7EF5" w:rsidRPr="00882F98" w:rsidRDefault="007C7EF5" w:rsidP="007C7EF5">
      <w:pPr>
        <w:pStyle w:val="Heading4"/>
      </w:pPr>
      <w:r w:rsidRPr="00882F98">
        <w:t>Range</w:t>
      </w:r>
      <w:r>
        <w:t xml:space="preserve">: </w:t>
      </w:r>
      <w:r w:rsidRPr="00882F98">
        <w:t>0 to 1 inch WC (water column), 0 to 4 inch WC, 0 to 10 inch WC</w:t>
      </w:r>
    </w:p>
    <w:p w14:paraId="3C436DB5" w14:textId="77777777" w:rsidR="007C7EF5" w:rsidRPr="00882F98" w:rsidRDefault="007C7EF5" w:rsidP="007C7EF5">
      <w:pPr>
        <w:pStyle w:val="Heading4"/>
      </w:pPr>
      <w:r w:rsidRPr="00882F98">
        <w:t>Type</w:t>
      </w:r>
      <w:r>
        <w:t xml:space="preserve">: </w:t>
      </w:r>
      <w:r w:rsidRPr="00882F98">
        <w:t xml:space="preserve">Use properly leveled and zeroed manometer, </w:t>
      </w:r>
      <w:proofErr w:type="spellStart"/>
      <w:r w:rsidRPr="00882F98">
        <w:t>magnehelic</w:t>
      </w:r>
      <w:proofErr w:type="spellEnd"/>
      <w:r w:rsidRPr="00882F98">
        <w:t xml:space="preserve"> or electronic instrument meeting accuracy requirements</w:t>
      </w:r>
    </w:p>
    <w:p w14:paraId="01D47B25" w14:textId="77777777" w:rsidR="007C7EF5" w:rsidRPr="00882F98" w:rsidRDefault="007C7EF5" w:rsidP="007C7EF5">
      <w:pPr>
        <w:pStyle w:val="Heading4"/>
      </w:pPr>
      <w:r w:rsidRPr="00882F98">
        <w:t>Minimum accuracy for electronic devices</w:t>
      </w:r>
      <w:r>
        <w:t xml:space="preserve">: </w:t>
      </w:r>
      <w:r w:rsidRPr="00882F98">
        <w:t xml:space="preserve">2% with </w:t>
      </w:r>
      <w:proofErr w:type="gramStart"/>
      <w:r w:rsidRPr="00882F98">
        <w:t xml:space="preserve">a </w:t>
      </w:r>
      <w:proofErr w:type="spellStart"/>
      <w:r w:rsidRPr="00882F98">
        <w:t>magnehelic</w:t>
      </w:r>
      <w:proofErr w:type="spellEnd"/>
      <w:proofErr w:type="gramEnd"/>
      <w:r w:rsidRPr="00882F98">
        <w:t xml:space="preserve"> reading; 3% with </w:t>
      </w:r>
      <w:proofErr w:type="spellStart"/>
      <w:proofErr w:type="gramStart"/>
      <w:r w:rsidRPr="00882F98">
        <w:t>a</w:t>
      </w:r>
      <w:proofErr w:type="spellEnd"/>
      <w:proofErr w:type="gramEnd"/>
      <w:r w:rsidRPr="00882F98">
        <w:t xml:space="preserve"> electronic reading </w:t>
      </w:r>
    </w:p>
    <w:p w14:paraId="4F84EB5E" w14:textId="77777777" w:rsidR="007C7EF5" w:rsidRPr="00882F98" w:rsidRDefault="007C7EF5" w:rsidP="007C7EF5">
      <w:pPr>
        <w:pStyle w:val="Heading4"/>
      </w:pPr>
      <w:r w:rsidRPr="00882F98">
        <w:t>Calibration interval for electronic devices</w:t>
      </w:r>
      <w:r>
        <w:t xml:space="preserve">: </w:t>
      </w:r>
      <w:r w:rsidRPr="00882F98">
        <w:t>Per manufacturer’s recommendation, not to exceed every twelve (12) months</w:t>
      </w:r>
    </w:p>
    <w:p w14:paraId="39466671" w14:textId="77777777" w:rsidR="007C7EF5" w:rsidRPr="00882F98" w:rsidRDefault="007C7EF5" w:rsidP="007C7EF5">
      <w:pPr>
        <w:pStyle w:val="Heading4"/>
      </w:pPr>
      <w:r w:rsidRPr="00882F98">
        <w:t>Note</w:t>
      </w:r>
      <w:r>
        <w:t xml:space="preserve">: </w:t>
      </w:r>
      <w:r w:rsidRPr="00882F98">
        <w:t>Use lowest range instrument or scale</w:t>
      </w:r>
    </w:p>
    <w:p w14:paraId="5CD4E01B" w14:textId="77777777" w:rsidR="007C7EF5" w:rsidRPr="00882F98" w:rsidRDefault="007C7EF5" w:rsidP="007C7EF5">
      <w:pPr>
        <w:pStyle w:val="Heading3"/>
      </w:pPr>
      <w:r w:rsidRPr="00882F98">
        <w:lastRenderedPageBreak/>
        <w:t>Refer to electrical inspection, calibration, and testing requirements for instrumentation related to electrical systems and equipment</w:t>
      </w:r>
      <w:r>
        <w:t>.</w:t>
      </w:r>
    </w:p>
    <w:p w14:paraId="6DA64A97" w14:textId="77777777" w:rsidR="007C7EF5" w:rsidRPr="00882F98" w:rsidRDefault="007C7EF5" w:rsidP="007C7EF5">
      <w:pPr>
        <w:pStyle w:val="Heading1"/>
      </w:pPr>
      <w:r w:rsidRPr="00882F98">
        <w:t xml:space="preserve">EXECUTION </w:t>
      </w:r>
    </w:p>
    <w:p w14:paraId="1F887A71" w14:textId="77777777" w:rsidR="007C7EF5" w:rsidRPr="00882F98" w:rsidRDefault="007C7EF5" w:rsidP="007C7EF5">
      <w:pPr>
        <w:pStyle w:val="Heading2"/>
      </w:pPr>
      <w:r w:rsidRPr="00882F98">
        <w:t>COMMISSIONING PROCEDURE</w:t>
      </w:r>
    </w:p>
    <w:p w14:paraId="51CE16FE" w14:textId="77777777" w:rsidR="007C7EF5" w:rsidRPr="00882F98" w:rsidRDefault="007C7EF5" w:rsidP="007C7EF5">
      <w:pPr>
        <w:pStyle w:val="Heading3"/>
      </w:pPr>
      <w:r w:rsidRPr="00882F98">
        <w:t>Sequence of testing</w:t>
      </w:r>
      <w:r>
        <w:t xml:space="preserve">: </w:t>
      </w:r>
      <w:r w:rsidRPr="00882F98">
        <w:t>Commissioning shall proceed from lower to higher levels of complexity. For each system, testing at the lower level shall be completed prior to starting the next higher level of tests</w:t>
      </w:r>
      <w:r>
        <w:t xml:space="preserve">. </w:t>
      </w:r>
      <w:r w:rsidRPr="00882F98">
        <w:t>In general, the order of testing, from lowest to highest is as follows:</w:t>
      </w:r>
    </w:p>
    <w:p w14:paraId="6A54F539" w14:textId="77777777" w:rsidR="007C7EF5" w:rsidRPr="00882F98" w:rsidRDefault="007C7EF5" w:rsidP="007C7EF5">
      <w:pPr>
        <w:pStyle w:val="Heading4"/>
      </w:pPr>
      <w:r w:rsidRPr="00882F98">
        <w:t>Static tests (e.g., duct leakage tests)</w:t>
      </w:r>
    </w:p>
    <w:p w14:paraId="58507B93" w14:textId="77777777" w:rsidR="007C7EF5" w:rsidRPr="00882F98" w:rsidRDefault="007C7EF5" w:rsidP="007C7EF5">
      <w:pPr>
        <w:pStyle w:val="Heading4"/>
      </w:pPr>
      <w:r w:rsidRPr="00882F98">
        <w:t xml:space="preserve">Motors, actuators, sensors, and other system components requiring start-up and FPT </w:t>
      </w:r>
    </w:p>
    <w:p w14:paraId="22A19783" w14:textId="77777777" w:rsidR="007C7EF5" w:rsidRPr="00882F98" w:rsidRDefault="007C7EF5" w:rsidP="007C7EF5">
      <w:pPr>
        <w:pStyle w:val="Heading4"/>
      </w:pPr>
      <w:r w:rsidRPr="00882F98">
        <w:t>Point-to-point (PTP) testing</w:t>
      </w:r>
    </w:p>
    <w:p w14:paraId="2C3E3FA7" w14:textId="77777777" w:rsidR="007C7EF5" w:rsidRPr="00882F98" w:rsidRDefault="007C7EF5" w:rsidP="007C7EF5">
      <w:pPr>
        <w:pStyle w:val="Heading4"/>
      </w:pPr>
      <w:r w:rsidRPr="00882F98">
        <w:t>Balancing</w:t>
      </w:r>
    </w:p>
    <w:p w14:paraId="6B1CB2F2" w14:textId="77777777" w:rsidR="007C7EF5" w:rsidRPr="00882F98" w:rsidRDefault="007C7EF5" w:rsidP="007C7EF5">
      <w:pPr>
        <w:pStyle w:val="Heading4"/>
      </w:pPr>
      <w:r w:rsidRPr="00882F98">
        <w:t>System functional performance tests</w:t>
      </w:r>
    </w:p>
    <w:p w14:paraId="4709E07B" w14:textId="77777777" w:rsidR="007C7EF5" w:rsidRPr="00882F98" w:rsidRDefault="007C7EF5" w:rsidP="007C7EF5">
      <w:pPr>
        <w:pStyle w:val="Heading4"/>
      </w:pPr>
      <w:r w:rsidRPr="00882F98">
        <w:t>Cross-systems functional performance tests</w:t>
      </w:r>
    </w:p>
    <w:p w14:paraId="60F59E2E" w14:textId="77777777" w:rsidR="007C7EF5" w:rsidRPr="00882F98" w:rsidRDefault="007C7EF5" w:rsidP="007C7EF5">
      <w:pPr>
        <w:pStyle w:val="Heading3"/>
      </w:pPr>
      <w:r w:rsidRPr="00882F98">
        <w:t>Retesting</w:t>
      </w:r>
      <w:r>
        <w:t xml:space="preserve">: </w:t>
      </w:r>
      <w:r w:rsidRPr="00882F98">
        <w:t>Repeat, at no additional cost to the Owner, the complete functional test procedure for each test in which acceptable results are not achieved</w:t>
      </w:r>
      <w:r>
        <w:t xml:space="preserve">. </w:t>
      </w:r>
      <w:r w:rsidRPr="00882F98">
        <w:t>Repeat tests until acceptable results are achieved</w:t>
      </w:r>
      <w:r>
        <w:t xml:space="preserve">. </w:t>
      </w:r>
      <w:r w:rsidRPr="00882F98">
        <w:t>Fill out a new FPT data form for each retest.</w:t>
      </w:r>
    </w:p>
    <w:p w14:paraId="49C24033" w14:textId="77777777" w:rsidR="007C7EF5" w:rsidRPr="00882F98" w:rsidRDefault="007C7EF5" w:rsidP="007C7EF5">
      <w:pPr>
        <w:pStyle w:val="Heading3"/>
      </w:pPr>
      <w:r>
        <w:t>Correction of deficiencies:</w:t>
      </w:r>
    </w:p>
    <w:p w14:paraId="3C25B72C" w14:textId="77777777" w:rsidR="007C7EF5" w:rsidRPr="00882F98" w:rsidRDefault="007C7EF5" w:rsidP="007C7EF5">
      <w:pPr>
        <w:pStyle w:val="Heading4"/>
      </w:pPr>
      <w:r w:rsidRPr="00882F98">
        <w:t>Correct FPT deficiencies promptly and schedule retest.</w:t>
      </w:r>
    </w:p>
    <w:p w14:paraId="0DF0FA3D" w14:textId="77777777" w:rsidR="007C7EF5" w:rsidRPr="00882F98" w:rsidRDefault="007C7EF5" w:rsidP="007C7EF5">
      <w:pPr>
        <w:pStyle w:val="Heading5"/>
      </w:pPr>
      <w:r w:rsidRPr="00882F98">
        <w:t>Corrections during FPT are generally prohibited to avoid consuming the time of personnel waiting for the test, but not involved in making the correction</w:t>
      </w:r>
      <w:r>
        <w:t xml:space="preserve">. </w:t>
      </w:r>
      <w:r w:rsidRPr="00882F98">
        <w:t>Exceptions will be allowed if the cause of the failure is obvious and corrective action can be completed in less than five (5) minutes</w:t>
      </w:r>
      <w:r>
        <w:t xml:space="preserve">. </w:t>
      </w:r>
      <w:r w:rsidRPr="00882F98">
        <w:t>If corrections are made under this exception, the failure shall be noted on the FPT data form</w:t>
      </w:r>
      <w:r>
        <w:t xml:space="preserve">. </w:t>
      </w:r>
      <w:r w:rsidRPr="00882F98">
        <w:t>A new FPT data form, marked “retest”, shall be submitted after the correction has been made</w:t>
      </w:r>
      <w:r>
        <w:t xml:space="preserve">. </w:t>
      </w:r>
      <w:r w:rsidRPr="00882F98">
        <w:t>The entire FPT procedure shall be repeated.</w:t>
      </w:r>
    </w:p>
    <w:p w14:paraId="70BCB52C" w14:textId="77777777" w:rsidR="007C7EF5" w:rsidRPr="00882F98" w:rsidRDefault="007C7EF5" w:rsidP="007C7EF5">
      <w:pPr>
        <w:pStyle w:val="Heading2"/>
      </w:pPr>
      <w:r w:rsidRPr="00882F98">
        <w:t>INSTALLATION VERIFICATION AUDIT</w:t>
      </w:r>
    </w:p>
    <w:p w14:paraId="127F4FF9" w14:textId="77777777" w:rsidR="007C7EF5" w:rsidRPr="00882F98" w:rsidRDefault="007C7EF5" w:rsidP="007C7EF5">
      <w:pPr>
        <w:pStyle w:val="Heading3"/>
      </w:pPr>
      <w:r w:rsidRPr="00882F98">
        <w:t>Conduct an installation verification audit before equipment or system start-up begins</w:t>
      </w:r>
      <w:r>
        <w:t xml:space="preserve">. </w:t>
      </w:r>
      <w:r w:rsidRPr="00882F98">
        <w:t>The audit shall include, but not be limited to, a check of the following equipment or systems:</w:t>
      </w:r>
    </w:p>
    <w:p w14:paraId="392BC804" w14:textId="77777777" w:rsidR="007C7EF5" w:rsidRPr="00882F98" w:rsidRDefault="007C7EF5" w:rsidP="007C7EF5">
      <w:pPr>
        <w:pStyle w:val="Heading4"/>
      </w:pPr>
      <w:r w:rsidRPr="00882F98">
        <w:t>Piping specialties, including balance, control, and isolation valves</w:t>
      </w:r>
    </w:p>
    <w:p w14:paraId="5FA52302" w14:textId="77777777" w:rsidR="007C7EF5" w:rsidRPr="00882F98" w:rsidRDefault="007C7EF5" w:rsidP="007C7EF5">
      <w:pPr>
        <w:pStyle w:val="Heading4"/>
      </w:pPr>
      <w:r w:rsidRPr="00882F98">
        <w:t>Ductwork specialty items, including turning devices; balance, fire, smoke and control dampers; and access doors</w:t>
      </w:r>
    </w:p>
    <w:p w14:paraId="5D3CF099" w14:textId="77777777" w:rsidR="007C7EF5" w:rsidRPr="00882F98" w:rsidRDefault="007C7EF5" w:rsidP="007C7EF5">
      <w:pPr>
        <w:pStyle w:val="Heading4"/>
      </w:pPr>
      <w:r w:rsidRPr="00882F98">
        <w:t>Control sensors by type and locations</w:t>
      </w:r>
    </w:p>
    <w:p w14:paraId="05E6F481" w14:textId="77777777" w:rsidR="007C7EF5" w:rsidRPr="00882F98" w:rsidRDefault="007C7EF5" w:rsidP="007C7EF5">
      <w:pPr>
        <w:pStyle w:val="Heading4"/>
      </w:pPr>
      <w:r w:rsidRPr="00882F98">
        <w:t>Piping, valves, starters, gauges, thermometers, and other components of the Work specified for formal start-up in the Contract Documents</w:t>
      </w:r>
    </w:p>
    <w:p w14:paraId="083EA0F4" w14:textId="77777777" w:rsidR="007C7EF5" w:rsidRPr="00882F98" w:rsidRDefault="007C7EF5" w:rsidP="007C7EF5">
      <w:pPr>
        <w:pStyle w:val="Heading4"/>
      </w:pPr>
      <w:r w:rsidRPr="00882F98">
        <w:t>Accessibility to equipment in 1 - 4 above</w:t>
      </w:r>
    </w:p>
    <w:p w14:paraId="65B16AEF" w14:textId="77777777" w:rsidR="007C7EF5" w:rsidRPr="00882F98" w:rsidRDefault="007C7EF5" w:rsidP="007C7EF5">
      <w:pPr>
        <w:pStyle w:val="Heading4"/>
      </w:pPr>
      <w:r w:rsidRPr="00882F98">
        <w:t>Verification of final programmed variable frequency drives (VFD) settings</w:t>
      </w:r>
    </w:p>
    <w:p w14:paraId="626038CD" w14:textId="77777777" w:rsidR="007C7EF5" w:rsidRPr="00882F98" w:rsidRDefault="007C7EF5" w:rsidP="007C7EF5">
      <w:pPr>
        <w:pStyle w:val="Heading3"/>
      </w:pPr>
      <w:r w:rsidRPr="00882F98">
        <w:t>If any part of the Work is found to be incomplete, inaccessible, incorrect, or non-functional, the Contractor shall make note of deficiencies, and correct deficiencies before system start-up work proceeds.</w:t>
      </w:r>
    </w:p>
    <w:p w14:paraId="206FF27B" w14:textId="77777777" w:rsidR="007C7EF5" w:rsidRPr="00882F98" w:rsidRDefault="007C7EF5" w:rsidP="007C7EF5">
      <w:pPr>
        <w:pStyle w:val="Heading3"/>
      </w:pPr>
      <w:r w:rsidRPr="00882F98">
        <w:t>Coordinate with the electrical testing contractor (ETC) for the audit of electrical systems required by the Contract Documents</w:t>
      </w:r>
      <w:r>
        <w:t>.</w:t>
      </w:r>
    </w:p>
    <w:p w14:paraId="01B622A4" w14:textId="77777777" w:rsidR="007C7EF5" w:rsidRPr="00882F98" w:rsidRDefault="007C7EF5" w:rsidP="007C7EF5">
      <w:pPr>
        <w:pStyle w:val="Heading2"/>
      </w:pPr>
      <w:r w:rsidRPr="00882F98">
        <w:t>TESTING, ADJUSTING, AND BALANCING (TAB)</w:t>
      </w:r>
    </w:p>
    <w:p w14:paraId="435BABC5" w14:textId="77777777" w:rsidR="007C7EF5" w:rsidRPr="00882F98" w:rsidRDefault="007C7EF5" w:rsidP="007C7EF5">
      <w:pPr>
        <w:pStyle w:val="Heading3"/>
      </w:pPr>
      <w:r w:rsidRPr="00882F98">
        <w:t>Complete all PTP testing prior to start of TAB.</w:t>
      </w:r>
    </w:p>
    <w:p w14:paraId="2ED97545" w14:textId="77777777" w:rsidR="007C7EF5" w:rsidRPr="00882F98" w:rsidRDefault="007C7EF5" w:rsidP="007C7EF5">
      <w:pPr>
        <w:pStyle w:val="Heading3"/>
      </w:pPr>
      <w:r w:rsidRPr="00882F98">
        <w:lastRenderedPageBreak/>
        <w:t>Coordinate and perform air and hydronic balancing</w:t>
      </w:r>
      <w:r>
        <w:t xml:space="preserve">. </w:t>
      </w:r>
      <w:r w:rsidRPr="00882F98">
        <w:t>Advise the TAB firm when systems are complete and ready for balancing</w:t>
      </w:r>
      <w:r>
        <w:t xml:space="preserve">. </w:t>
      </w:r>
      <w:r w:rsidRPr="00882F98">
        <w:t xml:space="preserve">Start TAB as early as possible following system start-ups and component FPT, </w:t>
      </w:r>
      <w:proofErr w:type="gramStart"/>
      <w:r w:rsidRPr="00882F98">
        <w:t>in order to</w:t>
      </w:r>
      <w:proofErr w:type="gramEnd"/>
      <w:r w:rsidRPr="00882F98">
        <w:t xml:space="preserve"> be essentially complete prior to system FPT</w:t>
      </w:r>
      <w:r>
        <w:t xml:space="preserve">. </w:t>
      </w:r>
      <w:r w:rsidRPr="00882F98">
        <w:t>Coordinate TAB activities with other construction schedule activities.</w:t>
      </w:r>
    </w:p>
    <w:p w14:paraId="6774943B" w14:textId="77777777" w:rsidR="007C7EF5" w:rsidRPr="00882F98" w:rsidRDefault="007C7EF5" w:rsidP="007C7EF5">
      <w:pPr>
        <w:pStyle w:val="Heading3"/>
      </w:pPr>
      <w:r w:rsidRPr="00882F98">
        <w:t>Verify completion of PTP testing and the accuracy of the TAB work prior to commencing any FPT activities which may be adversely affected by incomplete PTP testing and improper balancing.</w:t>
      </w:r>
    </w:p>
    <w:p w14:paraId="7E67962A" w14:textId="77777777" w:rsidR="007C7EF5" w:rsidRPr="00882F98" w:rsidRDefault="007C7EF5" w:rsidP="007C7EF5">
      <w:pPr>
        <w:pStyle w:val="Heading2"/>
      </w:pPr>
      <w:r w:rsidRPr="00882F98">
        <w:t>FUNCTIONAL PERFORMANCE TEST PROCEDURES</w:t>
      </w:r>
    </w:p>
    <w:p w14:paraId="66F8B753" w14:textId="77777777" w:rsidR="007C7EF5" w:rsidRPr="00882F98" w:rsidRDefault="007C7EF5" w:rsidP="007C7EF5">
      <w:pPr>
        <w:pStyle w:val="Heading3"/>
      </w:pPr>
      <w:r w:rsidRPr="00882F98">
        <w:t>FPT procedures must confirm the performance of systems to the extent requ</w:t>
      </w:r>
      <w:r>
        <w:t>ired by the Contract Documents.</w:t>
      </w:r>
    </w:p>
    <w:p w14:paraId="6E9DE4E9" w14:textId="77777777" w:rsidR="007C7EF5" w:rsidRPr="00882F98" w:rsidRDefault="007C7EF5" w:rsidP="007C7EF5">
      <w:pPr>
        <w:pStyle w:val="Heading4"/>
      </w:pPr>
      <w:r w:rsidRPr="00882F98">
        <w:t>Emphasis shall be placed on testing procedures which will conclusively determine actual system performance and compliance with the design.</w:t>
      </w:r>
    </w:p>
    <w:p w14:paraId="3A639EDA" w14:textId="77777777" w:rsidR="007C7EF5" w:rsidRPr="00882F98" w:rsidRDefault="007C7EF5" w:rsidP="007C7EF5">
      <w:pPr>
        <w:pStyle w:val="Heading3"/>
      </w:pPr>
      <w:r w:rsidRPr="00882F98">
        <w:t xml:space="preserve">FPT procedures shall demonstrate the actual performance of specified safety </w:t>
      </w:r>
      <w:proofErr w:type="gramStart"/>
      <w:r w:rsidRPr="00882F98">
        <w:t>shut-offs</w:t>
      </w:r>
      <w:proofErr w:type="gramEnd"/>
      <w:r w:rsidRPr="00882F98">
        <w:t xml:space="preserve"> in </w:t>
      </w:r>
      <w:proofErr w:type="gramStart"/>
      <w:r w:rsidRPr="00882F98">
        <w:t>a real</w:t>
      </w:r>
      <w:proofErr w:type="gramEnd"/>
      <w:r w:rsidRPr="00882F98">
        <w:t xml:space="preserve"> or closely simulated condition of failure</w:t>
      </w:r>
      <w:r>
        <w:t xml:space="preserve">. </w:t>
      </w:r>
      <w:r w:rsidRPr="00882F98">
        <w:t>Failure conditions shall include adequate oil pressure, proof-of-flow, non-freezing conditions, maximum head pressure, and other conditions common to the equipment.</w:t>
      </w:r>
    </w:p>
    <w:p w14:paraId="1AD1F3BB" w14:textId="77777777" w:rsidR="007C7EF5" w:rsidRPr="00882F98" w:rsidRDefault="007C7EF5" w:rsidP="007C7EF5">
      <w:pPr>
        <w:pStyle w:val="Heading3"/>
      </w:pPr>
      <w:r w:rsidRPr="00882F98">
        <w:t>Systems may include safety devices and components that control a variety of equipment operating as a system</w:t>
      </w:r>
      <w:r>
        <w:t xml:space="preserve">. </w:t>
      </w:r>
      <w:r w:rsidRPr="00882F98">
        <w:t>Interlocks may be hard-wired or installed via software</w:t>
      </w:r>
      <w:r>
        <w:t xml:space="preserve">. </w:t>
      </w:r>
      <w:r w:rsidRPr="00882F98">
        <w:t>FPT procedures shall demonstrate these interlocks.</w:t>
      </w:r>
    </w:p>
    <w:p w14:paraId="037FFAF2" w14:textId="77777777" w:rsidR="007C7EF5" w:rsidRPr="00882F98" w:rsidRDefault="007C7EF5" w:rsidP="007C7EF5">
      <w:pPr>
        <w:pStyle w:val="Heading2"/>
      </w:pPr>
      <w:r w:rsidRPr="00882F98">
        <w:t>ECS SOFTWARE REVIEW</w:t>
      </w:r>
    </w:p>
    <w:p w14:paraId="5FCAB741" w14:textId="77777777" w:rsidR="007C7EF5" w:rsidRPr="00882F98" w:rsidRDefault="007C7EF5" w:rsidP="007C7EF5">
      <w:pPr>
        <w:pStyle w:val="Heading3"/>
      </w:pPr>
      <w:r w:rsidRPr="00882F98">
        <w:t>Review ECS software and required ECS cross-systems software routines prior to the installation of control devices. The review shall include:</w:t>
      </w:r>
    </w:p>
    <w:p w14:paraId="7EE5324B" w14:textId="77777777" w:rsidR="007C7EF5" w:rsidRPr="00882F98" w:rsidRDefault="007C7EF5" w:rsidP="007C7EF5">
      <w:pPr>
        <w:pStyle w:val="Heading4"/>
      </w:pPr>
      <w:r w:rsidRPr="00882F98">
        <w:t>Obtaining ECS program documentation</w:t>
      </w:r>
    </w:p>
    <w:p w14:paraId="39C766DA" w14:textId="77777777" w:rsidR="007C7EF5" w:rsidRPr="00882F98" w:rsidRDefault="007C7EF5" w:rsidP="007C7EF5">
      <w:pPr>
        <w:pStyle w:val="Heading4"/>
      </w:pPr>
      <w:r w:rsidRPr="00882F98">
        <w:t>Review of the programming approach</w:t>
      </w:r>
    </w:p>
    <w:p w14:paraId="31C1798F" w14:textId="77777777" w:rsidR="007C7EF5" w:rsidRPr="00882F98" w:rsidRDefault="007C7EF5" w:rsidP="007C7EF5">
      <w:pPr>
        <w:pStyle w:val="Heading4"/>
      </w:pPr>
      <w:r w:rsidRPr="00882F98">
        <w:t>Interface with other systems, including but not limited to:</w:t>
      </w:r>
    </w:p>
    <w:p w14:paraId="66613DE9" w14:textId="77777777" w:rsidR="007C7EF5" w:rsidRPr="00882F98" w:rsidRDefault="007C7EF5" w:rsidP="007C7EF5">
      <w:pPr>
        <w:pStyle w:val="Heading5"/>
      </w:pPr>
      <w:r w:rsidRPr="00882F98">
        <w:t>Lighting</w:t>
      </w:r>
    </w:p>
    <w:p w14:paraId="3B91011E" w14:textId="77777777" w:rsidR="007C7EF5" w:rsidRPr="00882F98" w:rsidRDefault="007C7EF5" w:rsidP="007C7EF5">
      <w:pPr>
        <w:pStyle w:val="Heading5"/>
      </w:pPr>
      <w:r w:rsidRPr="00882F98">
        <w:t>Fire alarm</w:t>
      </w:r>
    </w:p>
    <w:p w14:paraId="44E49DD6" w14:textId="77777777" w:rsidR="007C7EF5" w:rsidRPr="00882F98" w:rsidRDefault="007C7EF5" w:rsidP="007C7EF5">
      <w:pPr>
        <w:pStyle w:val="Heading5"/>
      </w:pPr>
      <w:r w:rsidRPr="00882F98">
        <w:t>Security</w:t>
      </w:r>
    </w:p>
    <w:p w14:paraId="1187EE97" w14:textId="77777777" w:rsidR="007C7EF5" w:rsidRPr="00882F98" w:rsidRDefault="007C7EF5" w:rsidP="007C7EF5">
      <w:pPr>
        <w:pStyle w:val="Heading5"/>
      </w:pPr>
      <w:r w:rsidRPr="00882F98">
        <w:t>Clock</w:t>
      </w:r>
    </w:p>
    <w:p w14:paraId="26D8D426" w14:textId="77777777" w:rsidR="007C7EF5" w:rsidRPr="00882F98" w:rsidRDefault="007C7EF5" w:rsidP="007C7EF5">
      <w:pPr>
        <w:pStyle w:val="Heading5"/>
      </w:pPr>
      <w:r w:rsidRPr="00882F98">
        <w:t>Emergency generator monitoring</w:t>
      </w:r>
    </w:p>
    <w:p w14:paraId="674F7F9B" w14:textId="77777777" w:rsidR="007C7EF5" w:rsidRPr="00882F98" w:rsidRDefault="007C7EF5" w:rsidP="007C7EF5">
      <w:pPr>
        <w:pStyle w:val="Heading5"/>
      </w:pPr>
      <w:r w:rsidRPr="00882F98">
        <w:t>Sump pumps</w:t>
      </w:r>
    </w:p>
    <w:p w14:paraId="6FDF5A49" w14:textId="77777777" w:rsidR="007C7EF5" w:rsidRPr="00882F98" w:rsidRDefault="007C7EF5" w:rsidP="007C7EF5">
      <w:pPr>
        <w:pStyle w:val="Heading5"/>
      </w:pPr>
      <w:r w:rsidRPr="00882F98">
        <w:t>Distributed and mechanical utility metering</w:t>
      </w:r>
    </w:p>
    <w:p w14:paraId="6697A1D2" w14:textId="77777777" w:rsidR="007C7EF5" w:rsidRPr="00882F98" w:rsidRDefault="007C7EF5" w:rsidP="007C7EF5">
      <w:pPr>
        <w:pStyle w:val="Heading3"/>
      </w:pPr>
      <w:r w:rsidRPr="00882F98">
        <w:t>Discrepancies in programming approaches shall be resolved with the Owner to provide the most appropriate, simple, and straightforward approach to software routines.</w:t>
      </w:r>
    </w:p>
    <w:p w14:paraId="6227E681" w14:textId="77777777" w:rsidR="007C7EF5" w:rsidRPr="00882F98" w:rsidRDefault="007C7EF5" w:rsidP="007C7EF5">
      <w:pPr>
        <w:pStyle w:val="Heading2"/>
      </w:pPr>
      <w:r w:rsidRPr="00882F98">
        <w:t>COMMISSIONING MEETINGS</w:t>
      </w:r>
    </w:p>
    <w:p w14:paraId="2FC2CE50" w14:textId="77777777" w:rsidR="007C7EF5" w:rsidRPr="00882F98" w:rsidRDefault="007C7EF5" w:rsidP="007C7EF5">
      <w:pPr>
        <w:pStyle w:val="Heading3"/>
      </w:pPr>
      <w:r w:rsidRPr="00882F98">
        <w:t>The Contractor shall participate in the following meetings with the Commissioning Authority</w:t>
      </w:r>
      <w:r>
        <w:t xml:space="preserve">. </w:t>
      </w:r>
      <w:r w:rsidRPr="00882F98">
        <w:t>Other Subcontractors may, at Owner’s sole discretion, be required to attend as necessary.</w:t>
      </w:r>
    </w:p>
    <w:p w14:paraId="5F7198AB" w14:textId="77777777" w:rsidR="007C7EF5" w:rsidRPr="00882F98" w:rsidRDefault="007C7EF5" w:rsidP="007C7EF5">
      <w:pPr>
        <w:pStyle w:val="Heading4"/>
      </w:pPr>
      <w:r w:rsidRPr="00882F98">
        <w:t xml:space="preserve">Pre-commissioning kick-off meeting </w:t>
      </w:r>
    </w:p>
    <w:p w14:paraId="23FACE83" w14:textId="77777777" w:rsidR="007C7EF5" w:rsidRPr="00882F98" w:rsidRDefault="007C7EF5" w:rsidP="007C7EF5">
      <w:pPr>
        <w:pStyle w:val="Heading4"/>
      </w:pPr>
      <w:r w:rsidRPr="00882F98">
        <w:t>Commissioning meetings described in Section 01 31 19 “Project Meetings”</w:t>
      </w:r>
    </w:p>
    <w:p w14:paraId="67D12AC4" w14:textId="77777777" w:rsidR="007C7EF5" w:rsidRPr="00882F98" w:rsidRDefault="007C7EF5" w:rsidP="007C7EF5">
      <w:pPr>
        <w:pStyle w:val="Heading4"/>
      </w:pPr>
      <w:r w:rsidRPr="00882F98">
        <w:t>ECS software review, and design intent clarification meeting</w:t>
      </w:r>
    </w:p>
    <w:p w14:paraId="5E627D5D" w14:textId="77777777" w:rsidR="007C7EF5" w:rsidRPr="00882F98" w:rsidRDefault="007C7EF5" w:rsidP="007C7EF5">
      <w:pPr>
        <w:pStyle w:val="Heading4"/>
      </w:pPr>
      <w:r w:rsidRPr="00882F98">
        <w:t xml:space="preserve">Preliminary O&amp;M Manual review meeting </w:t>
      </w:r>
    </w:p>
    <w:p w14:paraId="037042AA" w14:textId="77777777" w:rsidR="007C7EF5" w:rsidRPr="00882F98" w:rsidRDefault="007C7EF5" w:rsidP="007C7EF5">
      <w:pPr>
        <w:pStyle w:val="Heading2"/>
      </w:pPr>
      <w:r w:rsidRPr="00882F98">
        <w:lastRenderedPageBreak/>
        <w:t>EQUIPMENT OPERATING INSTRUCTIONS AND TRAINING AGENDA</w:t>
      </w:r>
    </w:p>
    <w:p w14:paraId="04BA1A20" w14:textId="77777777" w:rsidR="007C7EF5" w:rsidRPr="00882F98" w:rsidRDefault="007C7EF5" w:rsidP="007C7EF5">
      <w:pPr>
        <w:pStyle w:val="Heading3"/>
      </w:pPr>
      <w:r w:rsidRPr="00882F98">
        <w:t>Each training session shall include an agenda addressing the following:</w:t>
      </w:r>
    </w:p>
    <w:p w14:paraId="7288F119" w14:textId="77777777" w:rsidR="007C7EF5" w:rsidRPr="00882F98" w:rsidRDefault="007C7EF5" w:rsidP="007C7EF5">
      <w:pPr>
        <w:pStyle w:val="Heading4"/>
      </w:pPr>
      <w:r w:rsidRPr="00882F98">
        <w:t>Introduction of presenters</w:t>
      </w:r>
    </w:p>
    <w:p w14:paraId="0A96441F" w14:textId="77777777" w:rsidR="007C7EF5" w:rsidRPr="00882F98" w:rsidRDefault="007C7EF5" w:rsidP="007C7EF5">
      <w:pPr>
        <w:pStyle w:val="Heading4"/>
      </w:pPr>
      <w:r w:rsidRPr="00882F98">
        <w:t>Using the O&amp;M information:</w:t>
      </w:r>
    </w:p>
    <w:p w14:paraId="41C00C70" w14:textId="77777777" w:rsidR="007C7EF5" w:rsidRPr="00882F98" w:rsidRDefault="007C7EF5" w:rsidP="007C7EF5">
      <w:pPr>
        <w:pStyle w:val="Heading5"/>
      </w:pPr>
      <w:r w:rsidRPr="00882F98">
        <w:t>What is the equipment</w:t>
      </w:r>
    </w:p>
    <w:p w14:paraId="7FAA00D9" w14:textId="77777777" w:rsidR="007C7EF5" w:rsidRPr="00882F98" w:rsidRDefault="007C7EF5" w:rsidP="007C7EF5">
      <w:pPr>
        <w:pStyle w:val="Heading5"/>
      </w:pPr>
      <w:r w:rsidRPr="00882F98">
        <w:t>Basic operating procedures (including start-up/</w:t>
      </w:r>
      <w:proofErr w:type="gramStart"/>
      <w:r w:rsidRPr="00882F98">
        <w:t>shut-down</w:t>
      </w:r>
      <w:proofErr w:type="gramEnd"/>
      <w:r w:rsidRPr="00882F98">
        <w:t>)</w:t>
      </w:r>
    </w:p>
    <w:p w14:paraId="37EF6EB5" w14:textId="77777777" w:rsidR="007C7EF5" w:rsidRPr="00882F98" w:rsidRDefault="007C7EF5" w:rsidP="007C7EF5">
      <w:pPr>
        <w:pStyle w:val="Heading5"/>
      </w:pPr>
      <w:r w:rsidRPr="00882F98">
        <w:t>Preventative maintenance procedures</w:t>
      </w:r>
    </w:p>
    <w:p w14:paraId="7776E28D" w14:textId="77777777" w:rsidR="007C7EF5" w:rsidRPr="00882F98" w:rsidRDefault="007C7EF5" w:rsidP="007C7EF5">
      <w:pPr>
        <w:pStyle w:val="Heading5"/>
      </w:pPr>
      <w:r w:rsidRPr="00882F98">
        <w:t>Troubleshooting procedures</w:t>
      </w:r>
    </w:p>
    <w:p w14:paraId="26DE4265" w14:textId="77777777" w:rsidR="007C7EF5" w:rsidRPr="00882F98" w:rsidRDefault="007C7EF5" w:rsidP="007C7EF5">
      <w:pPr>
        <w:pStyle w:val="Heading4"/>
      </w:pPr>
      <w:r w:rsidRPr="00882F98">
        <w:t>What does it do, or serve</w:t>
      </w:r>
    </w:p>
    <w:p w14:paraId="37A5EA3E" w14:textId="77777777" w:rsidR="007C7EF5" w:rsidRPr="00882F98" w:rsidRDefault="007C7EF5" w:rsidP="007C7EF5">
      <w:pPr>
        <w:pStyle w:val="Heading4"/>
      </w:pPr>
      <w:r w:rsidRPr="00882F98">
        <w:t>Any special features</w:t>
      </w:r>
    </w:p>
    <w:p w14:paraId="73182649" w14:textId="77777777" w:rsidR="007C7EF5" w:rsidRPr="00882F98" w:rsidRDefault="007C7EF5" w:rsidP="007C7EF5">
      <w:pPr>
        <w:pStyle w:val="Heading4"/>
      </w:pPr>
      <w:r w:rsidRPr="00882F98">
        <w:t>Safety precautions</w:t>
      </w:r>
    </w:p>
    <w:p w14:paraId="0081AF97" w14:textId="77777777" w:rsidR="007C7EF5" w:rsidRPr="00882F98" w:rsidRDefault="007C7EF5" w:rsidP="007C7EF5">
      <w:pPr>
        <w:pStyle w:val="Heading4"/>
      </w:pPr>
      <w:r w:rsidRPr="00882F98">
        <w:t>Maintaining warranties, guarantees, and warranty periods</w:t>
      </w:r>
    </w:p>
    <w:p w14:paraId="0A39EB15" w14:textId="77777777" w:rsidR="007C7EF5" w:rsidRPr="00882F98" w:rsidRDefault="007C7EF5" w:rsidP="007C7EF5">
      <w:pPr>
        <w:pStyle w:val="Heading4"/>
      </w:pPr>
      <w:r w:rsidRPr="00882F98">
        <w:t>Instruction on how to use proprietary instrumentation or operating equipment</w:t>
      </w:r>
    </w:p>
    <w:p w14:paraId="6AFC3315" w14:textId="77777777" w:rsidR="007C7EF5" w:rsidRPr="00882F98" w:rsidRDefault="007C7EF5" w:rsidP="007C7EF5">
      <w:pPr>
        <w:pStyle w:val="Heading4"/>
      </w:pPr>
      <w:r w:rsidRPr="00882F98">
        <w:t>Recommended spares</w:t>
      </w:r>
    </w:p>
    <w:p w14:paraId="6840A9A5" w14:textId="77777777" w:rsidR="007C7EF5" w:rsidRPr="00882F98" w:rsidRDefault="007C7EF5" w:rsidP="007C7EF5">
      <w:pPr>
        <w:pStyle w:val="Heading4"/>
      </w:pPr>
      <w:r w:rsidRPr="00882F98">
        <w:t>Review of start-up reports and FPT results</w:t>
      </w:r>
    </w:p>
    <w:p w14:paraId="13B90EAA" w14:textId="77777777" w:rsidR="007C7EF5" w:rsidRPr="00882F98" w:rsidRDefault="007C7EF5" w:rsidP="007C7EF5">
      <w:pPr>
        <w:pStyle w:val="Heading4"/>
      </w:pPr>
      <w:r w:rsidRPr="00882F98">
        <w:t>Jobsite walk-through</w:t>
      </w:r>
    </w:p>
    <w:p w14:paraId="3D743C91" w14:textId="77777777" w:rsidR="00287DBB" w:rsidRPr="007C7EF5" w:rsidRDefault="007C7EF5" w:rsidP="007C7EF5">
      <w:pPr>
        <w:pStyle w:val="ENDOFSECTION"/>
      </w:pPr>
      <w:r w:rsidRPr="00882F98">
        <w:t>END OF SECTION</w:t>
      </w:r>
    </w:p>
    <w:sectPr w:rsidR="00287DBB" w:rsidRPr="007C7EF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E4402" w14:textId="77777777" w:rsidR="00657FE2" w:rsidRDefault="00657FE2" w:rsidP="00AA5B1D">
      <w:r>
        <w:separator/>
      </w:r>
    </w:p>
  </w:endnote>
  <w:endnote w:type="continuationSeparator" w:id="0">
    <w:p w14:paraId="07DB664C" w14:textId="77777777" w:rsidR="00657FE2" w:rsidRDefault="00657FE2" w:rsidP="00AA5B1D">
      <w:r>
        <w:continuationSeparator/>
      </w:r>
    </w:p>
  </w:endnote>
  <w:endnote w:type="continuationNotice" w:id="1">
    <w:p w14:paraId="1FF90774" w14:textId="77777777" w:rsidR="00657FE2" w:rsidRDefault="00657F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8F92F" w14:textId="434531F7" w:rsidR="00407877" w:rsidRPr="007C7EF5" w:rsidRDefault="008629D3" w:rsidP="00247BEB">
    <w:pPr>
      <w:pStyle w:val="Footer"/>
      <w:tabs>
        <w:tab w:val="clear" w:pos="9360"/>
      </w:tabs>
    </w:pPr>
    <w:r w:rsidRPr="00F67272">
      <w:t>Template Last Revised</w:t>
    </w:r>
    <w:r>
      <w:t xml:space="preserve"> </w:t>
    </w:r>
    <w:sdt>
      <w:sdtPr>
        <w:id w:val="1374576405"/>
        <w:placeholder>
          <w:docPart w:val="5E16E74927C84259A0670C6EB9476E76"/>
        </w:placeholder>
        <w:date w:fullDate="2025-07-25T00:00:00Z">
          <w:dateFormat w:val="MMMM d, yyyy"/>
          <w:lid w:val="en-US"/>
          <w:storeMappedDataAs w:val="date"/>
          <w:calendar w:val="gregorian"/>
        </w:date>
      </w:sdtPr>
      <w:sdtEndPr/>
      <w:sdtContent>
        <w:r w:rsidR="00966D0A">
          <w:t>July 25, 2025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EDA74" w14:textId="77777777" w:rsidR="00657FE2" w:rsidRDefault="00657FE2" w:rsidP="00AA5B1D">
      <w:r>
        <w:separator/>
      </w:r>
    </w:p>
  </w:footnote>
  <w:footnote w:type="continuationSeparator" w:id="0">
    <w:p w14:paraId="08FA5591" w14:textId="77777777" w:rsidR="00657FE2" w:rsidRDefault="00657FE2" w:rsidP="00AA5B1D">
      <w:r>
        <w:continuationSeparator/>
      </w:r>
    </w:p>
  </w:footnote>
  <w:footnote w:type="continuationNotice" w:id="1">
    <w:p w14:paraId="7CCAF077" w14:textId="77777777" w:rsidR="00657FE2" w:rsidRDefault="00657F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400" w:type="dxa"/>
      <w:tblLook w:val="04A0" w:firstRow="1" w:lastRow="0" w:firstColumn="1" w:lastColumn="0" w:noHBand="0" w:noVBand="1"/>
    </w:tblPr>
    <w:tblGrid>
      <w:gridCol w:w="4320"/>
      <w:gridCol w:w="5040"/>
      <w:gridCol w:w="5040"/>
    </w:tblGrid>
    <w:tr w:rsidR="007C7EF5" w:rsidRPr="00E12FA7" w14:paraId="411B1920" w14:textId="77777777" w:rsidTr="007C7EF5">
      <w:tc>
        <w:tcPr>
          <w:tcW w:w="4320" w:type="dxa"/>
        </w:tcPr>
        <w:sdt>
          <w:sdtPr>
            <w:id w:val="-1382249679"/>
            <w:placeholder>
              <w:docPart w:val="2AD99EE77C394CD3873912E4B979AD36"/>
            </w:placeholder>
            <w:showingPlcHdr/>
          </w:sdtPr>
          <w:sdtEndPr/>
          <w:sdtContent>
            <w:p w14:paraId="72E589B9" w14:textId="77777777" w:rsidR="0058086F" w:rsidRPr="00E12FA7" w:rsidRDefault="0058086F" w:rsidP="0058086F">
              <w:pPr>
                <w:pStyle w:val="Header"/>
                <w:tabs>
                  <w:tab w:val="clear" w:pos="4680"/>
                  <w:tab w:val="clear" w:pos="9360"/>
                </w:tabs>
              </w:pPr>
              <w:r w:rsidRPr="00E12FA7">
                <w:rPr>
                  <w:rStyle w:val="PlaceholderText"/>
                  <w:rFonts w:eastAsiaTheme="minorHAnsi" w:cs="Arial"/>
                  <w:color w:val="auto"/>
                  <w:shd w:val="clear" w:color="auto" w:fill="FFFF99"/>
                </w:rPr>
                <w:t>Click here to enter UW PROJECT NAME.</w:t>
              </w:r>
            </w:p>
          </w:sdtContent>
        </w:sdt>
        <w:p w14:paraId="6AE176EA" w14:textId="77777777" w:rsidR="0058086F" w:rsidRPr="00E12FA7" w:rsidRDefault="0058086F" w:rsidP="0058086F">
          <w:pPr>
            <w:pStyle w:val="Header"/>
            <w:tabs>
              <w:tab w:val="clear" w:pos="4680"/>
              <w:tab w:val="clear" w:pos="9360"/>
            </w:tabs>
          </w:pPr>
          <w:r w:rsidRPr="00E12FA7">
            <w:t xml:space="preserve">UW Project Number </w:t>
          </w:r>
          <w:sdt>
            <w:sdtPr>
              <w:id w:val="1803962674"/>
              <w:placeholder>
                <w:docPart w:val="F5A60B61C6124F639C56742A48C8B2DF"/>
              </w:placeholder>
              <w:showingPlcHdr/>
            </w:sdtPr>
            <w:sdtEndPr/>
            <w:sdtContent>
              <w:r w:rsidRPr="00E12FA7">
                <w:rPr>
                  <w:rStyle w:val="PlaceholderText"/>
                  <w:rFonts w:eastAsiaTheme="minorHAnsi" w:cs="Arial"/>
                  <w:color w:val="auto"/>
                  <w:shd w:val="clear" w:color="auto" w:fill="FFFF99"/>
                </w:rPr>
                <w:t>Click here to enter NUMBER.</w:t>
              </w:r>
            </w:sdtContent>
          </w:sdt>
        </w:p>
        <w:sdt>
          <w:sdtPr>
            <w:id w:val="-332146171"/>
            <w:placeholder>
              <w:docPart w:val="BEFCCC447CE14A37B33861F72088F200"/>
            </w:placeholder>
            <w:showingPlcHdr/>
          </w:sdtPr>
          <w:sdtEndPr/>
          <w:sdtContent>
            <w:p w14:paraId="669BE0D2" w14:textId="77777777" w:rsidR="0058086F" w:rsidRPr="00E12FA7" w:rsidRDefault="0058086F" w:rsidP="0058086F">
              <w:pPr>
                <w:pStyle w:val="Header"/>
                <w:tabs>
                  <w:tab w:val="clear" w:pos="4680"/>
                  <w:tab w:val="clear" w:pos="9360"/>
                </w:tabs>
              </w:pPr>
              <w:r w:rsidRPr="00E12FA7">
                <w:rPr>
                  <w:rStyle w:val="PlaceholderText"/>
                  <w:rFonts w:eastAsiaTheme="minorHAnsi" w:cs="Arial"/>
                  <w:color w:val="auto"/>
                  <w:shd w:val="clear" w:color="auto" w:fill="FFFF99"/>
                </w:rPr>
                <w:t>Click here to enter CONSULTANT NAME.</w:t>
              </w:r>
            </w:p>
          </w:sdtContent>
        </w:sdt>
        <w:sdt>
          <w:sdtPr>
            <w:alias w:val="Date of Specifications"/>
            <w:tag w:val="Date of Specifications"/>
            <w:id w:val="-6370747"/>
            <w:placeholder>
              <w:docPart w:val="BFE681CBE63B49F9A4CFE96A52E8F8C6"/>
            </w:placeholder>
            <w:showingPlcHdr/>
            <w:date>
              <w:dateFormat w:val="MMMM d, yyyy"/>
              <w:lid w:val="en-US"/>
              <w:storeMappedDataAs w:val="date"/>
              <w:calendar w:val="gregorian"/>
            </w:date>
          </w:sdtPr>
          <w:sdtEndPr/>
          <w:sdtContent>
            <w:p w14:paraId="050CD533" w14:textId="77777777" w:rsidR="007C7EF5" w:rsidRPr="00E12FA7" w:rsidRDefault="0058086F" w:rsidP="0058086F">
              <w:pPr>
                <w:pStyle w:val="Header"/>
                <w:tabs>
                  <w:tab w:val="clear" w:pos="4680"/>
                  <w:tab w:val="clear" w:pos="9360"/>
                </w:tabs>
              </w:pPr>
              <w:r w:rsidRPr="00C91798">
                <w:rPr>
                  <w:rStyle w:val="PlaceholderText"/>
                  <w:rFonts w:eastAsiaTheme="minorHAnsi" w:cs="Arial"/>
                  <w:color w:val="auto"/>
                  <w:shd w:val="clear" w:color="auto" w:fill="FFFF99"/>
                </w:rPr>
                <w:t>Click here to choose or enter DATE OF SPECIFICATIONS.</w:t>
              </w:r>
            </w:p>
          </w:sdtContent>
        </w:sdt>
      </w:tc>
      <w:tc>
        <w:tcPr>
          <w:tcW w:w="5040" w:type="dxa"/>
        </w:tcPr>
        <w:p w14:paraId="585BB122" w14:textId="77777777" w:rsidR="007C7EF5" w:rsidRPr="00585050" w:rsidRDefault="007C7EF5" w:rsidP="00646561">
          <w:pPr>
            <w:autoSpaceDE w:val="0"/>
            <w:autoSpaceDN w:val="0"/>
            <w:adjustRightInd w:val="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Section 01 91 00</w:t>
          </w:r>
        </w:p>
        <w:p w14:paraId="50A75A9D" w14:textId="77777777" w:rsidR="007C7EF5" w:rsidRDefault="007C7EF5" w:rsidP="00646561">
          <w:pPr>
            <w:autoSpaceDE w:val="0"/>
            <w:autoSpaceDN w:val="0"/>
            <w:adjustRightInd w:val="0"/>
            <w:ind w:left="90" w:hanging="90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GE</w:t>
          </w:r>
          <w:r w:rsidRPr="001F3289">
            <w:rPr>
              <w:rFonts w:ascii="Arial" w:hAnsi="Arial" w:cs="Arial"/>
              <w:b/>
            </w:rPr>
            <w:t>NERAL COMMISSIONING REQUIREMENTS</w:t>
          </w:r>
        </w:p>
        <w:p w14:paraId="3F4C1D24" w14:textId="5B9ADD54" w:rsidR="007C7EF5" w:rsidRPr="00585050" w:rsidRDefault="007C7EF5" w:rsidP="00646561">
          <w:pPr>
            <w:autoSpaceDE w:val="0"/>
            <w:autoSpaceDN w:val="0"/>
            <w:adjustRightInd w:val="0"/>
            <w:ind w:left="90" w:hanging="90"/>
            <w:jc w:val="right"/>
            <w:rPr>
              <w:rFonts w:ascii="Arial" w:hAnsi="Arial" w:cs="Arial"/>
              <w:sz w:val="16"/>
              <w:szCs w:val="16"/>
            </w:rPr>
          </w:pPr>
          <w:r w:rsidRPr="00585050">
            <w:rPr>
              <w:rFonts w:ascii="Arial" w:hAnsi="Arial" w:cs="Arial"/>
              <w:sz w:val="16"/>
              <w:szCs w:val="16"/>
            </w:rPr>
            <w:t xml:space="preserve">Page </w:t>
          </w:r>
          <w:r w:rsidRPr="00585050">
            <w:rPr>
              <w:rFonts w:ascii="Arial" w:hAnsi="Arial" w:cs="Arial"/>
              <w:sz w:val="16"/>
              <w:szCs w:val="16"/>
            </w:rPr>
            <w:fldChar w:fldCharType="begin"/>
          </w:r>
          <w:r w:rsidRPr="00585050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585050">
            <w:rPr>
              <w:rFonts w:ascii="Arial" w:hAnsi="Arial" w:cs="Arial"/>
              <w:sz w:val="16"/>
              <w:szCs w:val="16"/>
            </w:rPr>
            <w:fldChar w:fldCharType="separate"/>
          </w:r>
          <w:r w:rsidR="008F2BF4">
            <w:rPr>
              <w:rFonts w:ascii="Arial" w:hAnsi="Arial" w:cs="Arial"/>
              <w:noProof/>
              <w:sz w:val="16"/>
              <w:szCs w:val="16"/>
            </w:rPr>
            <w:t>4</w:t>
          </w:r>
          <w:r w:rsidRPr="00585050">
            <w:rPr>
              <w:rFonts w:ascii="Arial" w:hAnsi="Arial" w:cs="Arial"/>
              <w:sz w:val="16"/>
              <w:szCs w:val="16"/>
            </w:rPr>
            <w:fldChar w:fldCharType="end"/>
          </w:r>
          <w:r w:rsidRPr="00585050">
            <w:rPr>
              <w:rFonts w:ascii="Arial" w:hAnsi="Arial" w:cs="Arial"/>
              <w:sz w:val="16"/>
              <w:szCs w:val="16"/>
            </w:rPr>
            <w:t xml:space="preserve"> of </w:t>
          </w:r>
          <w:r w:rsidRPr="00585050">
            <w:rPr>
              <w:rFonts w:ascii="Arial" w:hAnsi="Arial" w:cs="Arial"/>
              <w:sz w:val="16"/>
              <w:szCs w:val="16"/>
            </w:rPr>
            <w:fldChar w:fldCharType="begin"/>
          </w:r>
          <w:r w:rsidRPr="00585050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585050">
            <w:rPr>
              <w:rFonts w:ascii="Arial" w:hAnsi="Arial" w:cs="Arial"/>
              <w:sz w:val="16"/>
              <w:szCs w:val="16"/>
            </w:rPr>
            <w:fldChar w:fldCharType="separate"/>
          </w:r>
          <w:r w:rsidR="008F2BF4">
            <w:rPr>
              <w:rFonts w:ascii="Arial" w:hAnsi="Arial" w:cs="Arial"/>
              <w:noProof/>
              <w:sz w:val="16"/>
              <w:szCs w:val="16"/>
            </w:rPr>
            <w:t>7</w:t>
          </w:r>
          <w:r w:rsidRPr="00585050"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5040" w:type="dxa"/>
        </w:tcPr>
        <w:p w14:paraId="6606BB54" w14:textId="77777777" w:rsidR="007C7EF5" w:rsidRPr="00E12FA7" w:rsidRDefault="007C7EF5" w:rsidP="00585E9B">
          <w:pPr>
            <w:pStyle w:val="Header"/>
            <w:tabs>
              <w:tab w:val="clear" w:pos="4680"/>
            </w:tabs>
            <w:jc w:val="right"/>
          </w:pPr>
          <w:r w:rsidRPr="00E12FA7">
            <w:t>Section 00 00 00</w:t>
          </w:r>
        </w:p>
        <w:p w14:paraId="2B4D69C5" w14:textId="77777777" w:rsidR="007C7EF5" w:rsidRPr="00E12FA7" w:rsidRDefault="007C7EF5" w:rsidP="00585E9B">
          <w:pPr>
            <w:pStyle w:val="Header"/>
            <w:tabs>
              <w:tab w:val="clear" w:pos="4680"/>
            </w:tabs>
            <w:jc w:val="right"/>
            <w:rPr>
              <w:b/>
              <w:sz w:val="20"/>
              <w:szCs w:val="20"/>
            </w:rPr>
          </w:pPr>
          <w:r w:rsidRPr="00E12FA7">
            <w:rPr>
              <w:b/>
              <w:sz w:val="20"/>
              <w:szCs w:val="20"/>
            </w:rPr>
            <w:t>SECTION NAME</w:t>
          </w:r>
        </w:p>
        <w:p w14:paraId="53DF85C1" w14:textId="7C61B4CF" w:rsidR="007C7EF5" w:rsidRPr="00E12FA7" w:rsidRDefault="007C7EF5" w:rsidP="00585E9B">
          <w:pPr>
            <w:pStyle w:val="Header"/>
            <w:tabs>
              <w:tab w:val="clear" w:pos="4680"/>
            </w:tabs>
            <w:jc w:val="right"/>
          </w:pPr>
          <w:r w:rsidRPr="00E12FA7">
            <w:t xml:space="preserve">Page </w:t>
          </w:r>
          <w:r w:rsidRPr="00E12FA7">
            <w:fldChar w:fldCharType="begin"/>
          </w:r>
          <w:r w:rsidRPr="00E12FA7">
            <w:instrText xml:space="preserve"> PAGE </w:instrText>
          </w:r>
          <w:r w:rsidRPr="00E12FA7">
            <w:fldChar w:fldCharType="separate"/>
          </w:r>
          <w:r w:rsidR="008F2BF4">
            <w:rPr>
              <w:noProof/>
            </w:rPr>
            <w:t>4</w:t>
          </w:r>
          <w:r w:rsidRPr="00E12FA7">
            <w:fldChar w:fldCharType="end"/>
          </w:r>
          <w:r w:rsidRPr="00E12FA7">
            <w:t xml:space="preserve"> of </w:t>
          </w:r>
          <w:r w:rsidR="00FC2618">
            <w:rPr>
              <w:noProof/>
            </w:rPr>
            <w:fldChar w:fldCharType="begin"/>
          </w:r>
          <w:r w:rsidR="00FC2618">
            <w:rPr>
              <w:noProof/>
            </w:rPr>
            <w:instrText xml:space="preserve"> NUMPAGES </w:instrText>
          </w:r>
          <w:r w:rsidR="00FC2618">
            <w:rPr>
              <w:noProof/>
            </w:rPr>
            <w:fldChar w:fldCharType="separate"/>
          </w:r>
          <w:r w:rsidR="008F2BF4">
            <w:rPr>
              <w:noProof/>
            </w:rPr>
            <w:t>7</w:t>
          </w:r>
          <w:r w:rsidR="00FC2618">
            <w:rPr>
              <w:noProof/>
            </w:rPr>
            <w:fldChar w:fldCharType="end"/>
          </w:r>
        </w:p>
      </w:tc>
    </w:tr>
  </w:tbl>
  <w:p w14:paraId="479FBC90" w14:textId="77777777" w:rsidR="00AA5B1D" w:rsidRPr="00782977" w:rsidRDefault="00AA5B1D" w:rsidP="00585E9B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A0C44"/>
    <w:multiLevelType w:val="multilevel"/>
    <w:tmpl w:val="D2B4BD34"/>
    <w:lvl w:ilvl="0">
      <w:start w:val="1"/>
      <w:numFmt w:val="decimal"/>
      <w:suff w:val="space"/>
      <w:lvlText w:val="PART %1 -"/>
      <w:lvlJc w:val="left"/>
      <w:pPr>
        <w:ind w:left="0" w:firstLine="0"/>
      </w:pPr>
      <w:rPr>
        <w:rFonts w:ascii="Arial" w:hAnsi="Arial" w:hint="default"/>
        <w:caps/>
        <w:color w:val="auto"/>
        <w:sz w:val="20"/>
      </w:rPr>
    </w:lvl>
    <w:lvl w:ilvl="1">
      <w:start w:val="1"/>
      <w:numFmt w:val="decimal"/>
      <w:lvlText w:val="1.%2"/>
      <w:lvlJc w:val="left"/>
      <w:pPr>
        <w:tabs>
          <w:tab w:val="num" w:pos="547"/>
        </w:tabs>
        <w:ind w:left="540" w:hanging="540"/>
      </w:pPr>
      <w:rPr>
        <w:rFonts w:hint="default"/>
        <w:caps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2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700"/>
        </w:tabs>
        <w:ind w:left="2700" w:hanging="54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3240"/>
        </w:tabs>
        <w:ind w:left="3240" w:hanging="540"/>
      </w:pPr>
      <w:rPr>
        <w:rFonts w:hint="default"/>
      </w:rPr>
    </w:lvl>
    <w:lvl w:ilvl="7">
      <w:start w:val="1"/>
      <w:numFmt w:val="decimal"/>
      <w:lvlRestart w:val="1"/>
      <w:lvlText w:val="2.%8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  <w:lvl w:ilvl="8">
      <w:start w:val="1"/>
      <w:numFmt w:val="decimal"/>
      <w:lvlRestart w:val="1"/>
      <w:lvlText w:val="3.%9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</w:abstractNum>
  <w:abstractNum w:abstractNumId="1" w15:restartNumberingAfterBreak="0">
    <w:nsid w:val="1AC53AB9"/>
    <w:multiLevelType w:val="hybridMultilevel"/>
    <w:tmpl w:val="0536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55617"/>
    <w:multiLevelType w:val="multilevel"/>
    <w:tmpl w:val="F8E4F7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/>
        <w:bCs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7079B"/>
    <w:multiLevelType w:val="hybridMultilevel"/>
    <w:tmpl w:val="EEF23B22"/>
    <w:lvl w:ilvl="0" w:tplc="EB14257E">
      <w:start w:val="1"/>
      <w:numFmt w:val="bullet"/>
      <w:pStyle w:val="Specifiers-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77EBF"/>
    <w:multiLevelType w:val="multilevel"/>
    <w:tmpl w:val="85B88B1E"/>
    <w:numStyleLink w:val="Headings"/>
  </w:abstractNum>
  <w:abstractNum w:abstractNumId="5" w15:restartNumberingAfterBreak="0">
    <w:nsid w:val="4BC933CE"/>
    <w:multiLevelType w:val="multilevel"/>
    <w:tmpl w:val="85B88B1E"/>
    <w:numStyleLink w:val="Headings"/>
  </w:abstractNum>
  <w:abstractNum w:abstractNumId="6" w15:restartNumberingAfterBreak="0">
    <w:nsid w:val="56570293"/>
    <w:multiLevelType w:val="hybridMultilevel"/>
    <w:tmpl w:val="D5DA8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02F8E"/>
    <w:multiLevelType w:val="multilevel"/>
    <w:tmpl w:val="85B88B1E"/>
    <w:numStyleLink w:val="Headings"/>
  </w:abstractNum>
  <w:abstractNum w:abstractNumId="8" w15:restartNumberingAfterBreak="0">
    <w:nsid w:val="6B444C2F"/>
    <w:multiLevelType w:val="multilevel"/>
    <w:tmpl w:val="85B88B1E"/>
    <w:numStyleLink w:val="Headings"/>
  </w:abstractNum>
  <w:abstractNum w:abstractNumId="9" w15:restartNumberingAfterBreak="0">
    <w:nsid w:val="6D8A08C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A5C6A31"/>
    <w:multiLevelType w:val="multilevel"/>
    <w:tmpl w:val="85B88B1E"/>
    <w:numStyleLink w:val="Headings"/>
  </w:abstractNum>
  <w:abstractNum w:abstractNumId="11" w15:restartNumberingAfterBreak="0">
    <w:nsid w:val="7DFC73EB"/>
    <w:multiLevelType w:val="multilevel"/>
    <w:tmpl w:val="85B88B1E"/>
    <w:styleLink w:val="Headings"/>
    <w:lvl w:ilvl="0">
      <w:start w:val="1"/>
      <w:numFmt w:val="decimal"/>
      <w:pStyle w:val="Heading1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5">
      <w:start w:val="1"/>
      <w:numFmt w:val="decimal"/>
      <w:pStyle w:val="Heading6"/>
      <w:lvlText w:val="%6)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6">
      <w:start w:val="1"/>
      <w:numFmt w:val="lowerLetter"/>
      <w:pStyle w:val="Heading7"/>
      <w:lvlText w:val="%7)"/>
      <w:lvlJc w:val="left"/>
      <w:pPr>
        <w:tabs>
          <w:tab w:val="num" w:pos="2736"/>
        </w:tabs>
        <w:ind w:left="2736" w:hanging="432"/>
      </w:pPr>
      <w:rPr>
        <w:rFonts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3168"/>
        </w:tabs>
        <w:ind w:left="3168" w:hanging="432"/>
      </w:pPr>
      <w:rPr>
        <w:rFonts w:hint="default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3600"/>
        </w:tabs>
        <w:ind w:left="3600" w:hanging="432"/>
      </w:pPr>
      <w:rPr>
        <w:rFonts w:hint="default"/>
      </w:rPr>
    </w:lvl>
  </w:abstractNum>
  <w:num w:numId="1" w16cid:durableId="220334913">
    <w:abstractNumId w:val="0"/>
  </w:num>
  <w:num w:numId="2" w16cid:durableId="1679236865">
    <w:abstractNumId w:val="11"/>
  </w:num>
  <w:num w:numId="3" w16cid:durableId="1351688399">
    <w:abstractNumId w:val="9"/>
  </w:num>
  <w:num w:numId="4" w16cid:durableId="580523696">
    <w:abstractNumId w:val="5"/>
  </w:num>
  <w:num w:numId="5" w16cid:durableId="970865282">
    <w:abstractNumId w:val="8"/>
  </w:num>
  <w:num w:numId="6" w16cid:durableId="2100053106">
    <w:abstractNumId w:val="6"/>
  </w:num>
  <w:num w:numId="7" w16cid:durableId="666132068">
    <w:abstractNumId w:val="3"/>
  </w:num>
  <w:num w:numId="8" w16cid:durableId="950358153">
    <w:abstractNumId w:val="1"/>
  </w:num>
  <w:num w:numId="9" w16cid:durableId="136000990">
    <w:abstractNumId w:val="2"/>
  </w:num>
  <w:num w:numId="10" w16cid:durableId="250356014">
    <w:abstractNumId w:val="7"/>
  </w:num>
  <w:num w:numId="11" w16cid:durableId="133261755">
    <w:abstractNumId w:val="8"/>
  </w:num>
  <w:num w:numId="12" w16cid:durableId="670260651">
    <w:abstractNumId w:val="10"/>
  </w:num>
  <w:num w:numId="13" w16cid:durableId="925773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trackRevisions/>
  <w:defaultTabStop w:val="720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F5"/>
    <w:rsid w:val="000112D2"/>
    <w:rsid w:val="00033465"/>
    <w:rsid w:val="000364CD"/>
    <w:rsid w:val="000706AE"/>
    <w:rsid w:val="00083849"/>
    <w:rsid w:val="000B71D6"/>
    <w:rsid w:val="000C3EE4"/>
    <w:rsid w:val="001350A5"/>
    <w:rsid w:val="001415BC"/>
    <w:rsid w:val="00143FDA"/>
    <w:rsid w:val="00156076"/>
    <w:rsid w:val="00173EA6"/>
    <w:rsid w:val="00181B36"/>
    <w:rsid w:val="00193666"/>
    <w:rsid w:val="00197F1B"/>
    <w:rsid w:val="001A3EE4"/>
    <w:rsid w:val="001A5841"/>
    <w:rsid w:val="001A67BC"/>
    <w:rsid w:val="001D54B3"/>
    <w:rsid w:val="001E00D2"/>
    <w:rsid w:val="002001D6"/>
    <w:rsid w:val="00226E36"/>
    <w:rsid w:val="00247BEB"/>
    <w:rsid w:val="00257A01"/>
    <w:rsid w:val="00260BB6"/>
    <w:rsid w:val="002679CD"/>
    <w:rsid w:val="00287DBB"/>
    <w:rsid w:val="002C4276"/>
    <w:rsid w:val="002E75F6"/>
    <w:rsid w:val="002E78B3"/>
    <w:rsid w:val="002F2AE2"/>
    <w:rsid w:val="002F4545"/>
    <w:rsid w:val="0030612D"/>
    <w:rsid w:val="0031388B"/>
    <w:rsid w:val="003520D4"/>
    <w:rsid w:val="00354890"/>
    <w:rsid w:val="00354AB8"/>
    <w:rsid w:val="0036438A"/>
    <w:rsid w:val="003678F1"/>
    <w:rsid w:val="00367B63"/>
    <w:rsid w:val="00377D8E"/>
    <w:rsid w:val="003A3DCD"/>
    <w:rsid w:val="003B43F9"/>
    <w:rsid w:val="003B5E11"/>
    <w:rsid w:val="003D2E32"/>
    <w:rsid w:val="003E5BA9"/>
    <w:rsid w:val="00407877"/>
    <w:rsid w:val="00412463"/>
    <w:rsid w:val="00416C44"/>
    <w:rsid w:val="004251EA"/>
    <w:rsid w:val="00450EE8"/>
    <w:rsid w:val="004555C0"/>
    <w:rsid w:val="004813A4"/>
    <w:rsid w:val="004978B9"/>
    <w:rsid w:val="004C16AC"/>
    <w:rsid w:val="004E63F9"/>
    <w:rsid w:val="004E71DD"/>
    <w:rsid w:val="00505D8F"/>
    <w:rsid w:val="00535E97"/>
    <w:rsid w:val="00540889"/>
    <w:rsid w:val="0054771B"/>
    <w:rsid w:val="00547FA0"/>
    <w:rsid w:val="005524DE"/>
    <w:rsid w:val="00557DC2"/>
    <w:rsid w:val="00575159"/>
    <w:rsid w:val="0058086F"/>
    <w:rsid w:val="005815E1"/>
    <w:rsid w:val="00585E9B"/>
    <w:rsid w:val="005B6E9E"/>
    <w:rsid w:val="005C0A18"/>
    <w:rsid w:val="005D39AF"/>
    <w:rsid w:val="005E25DD"/>
    <w:rsid w:val="006167B6"/>
    <w:rsid w:val="006272AB"/>
    <w:rsid w:val="0063052E"/>
    <w:rsid w:val="006561D5"/>
    <w:rsid w:val="00657FE2"/>
    <w:rsid w:val="006908AA"/>
    <w:rsid w:val="006E39B4"/>
    <w:rsid w:val="00716C6A"/>
    <w:rsid w:val="0072586D"/>
    <w:rsid w:val="007321F7"/>
    <w:rsid w:val="007324C8"/>
    <w:rsid w:val="00744538"/>
    <w:rsid w:val="00745F1B"/>
    <w:rsid w:val="00764113"/>
    <w:rsid w:val="00782977"/>
    <w:rsid w:val="00787522"/>
    <w:rsid w:val="00796DA2"/>
    <w:rsid w:val="007B74E4"/>
    <w:rsid w:val="007C7EF5"/>
    <w:rsid w:val="007D1955"/>
    <w:rsid w:val="007E7311"/>
    <w:rsid w:val="00827F08"/>
    <w:rsid w:val="0083309B"/>
    <w:rsid w:val="0083437D"/>
    <w:rsid w:val="008629D3"/>
    <w:rsid w:val="0086455F"/>
    <w:rsid w:val="008748C0"/>
    <w:rsid w:val="00882CEB"/>
    <w:rsid w:val="008A3BE2"/>
    <w:rsid w:val="008A4E1E"/>
    <w:rsid w:val="008C331F"/>
    <w:rsid w:val="008C7505"/>
    <w:rsid w:val="008E48B6"/>
    <w:rsid w:val="008F2BF4"/>
    <w:rsid w:val="00924F2A"/>
    <w:rsid w:val="00927C7C"/>
    <w:rsid w:val="00933A60"/>
    <w:rsid w:val="00966D0A"/>
    <w:rsid w:val="00983B99"/>
    <w:rsid w:val="009918CF"/>
    <w:rsid w:val="00993323"/>
    <w:rsid w:val="009957E3"/>
    <w:rsid w:val="009A058F"/>
    <w:rsid w:val="009A75C8"/>
    <w:rsid w:val="009B0C43"/>
    <w:rsid w:val="009B4EB1"/>
    <w:rsid w:val="009C39CA"/>
    <w:rsid w:val="009C559A"/>
    <w:rsid w:val="009D6D74"/>
    <w:rsid w:val="00A0645D"/>
    <w:rsid w:val="00A24C74"/>
    <w:rsid w:val="00A60930"/>
    <w:rsid w:val="00AA5B1D"/>
    <w:rsid w:val="00AA6DF8"/>
    <w:rsid w:val="00AF278F"/>
    <w:rsid w:val="00B407DA"/>
    <w:rsid w:val="00B76A57"/>
    <w:rsid w:val="00B86568"/>
    <w:rsid w:val="00BB1CC4"/>
    <w:rsid w:val="00BB6576"/>
    <w:rsid w:val="00BB73F0"/>
    <w:rsid w:val="00BC1E91"/>
    <w:rsid w:val="00C0590C"/>
    <w:rsid w:val="00C3319F"/>
    <w:rsid w:val="00C47081"/>
    <w:rsid w:val="00C50B8A"/>
    <w:rsid w:val="00C7405D"/>
    <w:rsid w:val="00C91798"/>
    <w:rsid w:val="00CA5C15"/>
    <w:rsid w:val="00CB5109"/>
    <w:rsid w:val="00CC2504"/>
    <w:rsid w:val="00CE2782"/>
    <w:rsid w:val="00CE2B17"/>
    <w:rsid w:val="00CF0C0A"/>
    <w:rsid w:val="00CF1D79"/>
    <w:rsid w:val="00D16F1C"/>
    <w:rsid w:val="00D24E22"/>
    <w:rsid w:val="00D35BAA"/>
    <w:rsid w:val="00D401F5"/>
    <w:rsid w:val="00D706E9"/>
    <w:rsid w:val="00D74764"/>
    <w:rsid w:val="00D87C8D"/>
    <w:rsid w:val="00DB12F9"/>
    <w:rsid w:val="00DB5DB1"/>
    <w:rsid w:val="00DC6F30"/>
    <w:rsid w:val="00E40024"/>
    <w:rsid w:val="00E605C9"/>
    <w:rsid w:val="00E72EAE"/>
    <w:rsid w:val="00E744F3"/>
    <w:rsid w:val="00E85B7C"/>
    <w:rsid w:val="00E873E6"/>
    <w:rsid w:val="00EA70C7"/>
    <w:rsid w:val="00EE1C9F"/>
    <w:rsid w:val="00EE2B4B"/>
    <w:rsid w:val="00EF10A2"/>
    <w:rsid w:val="00F13991"/>
    <w:rsid w:val="00F27109"/>
    <w:rsid w:val="00F27139"/>
    <w:rsid w:val="00F278F2"/>
    <w:rsid w:val="00F35919"/>
    <w:rsid w:val="00F758D8"/>
    <w:rsid w:val="00FB3F71"/>
    <w:rsid w:val="00FB5623"/>
    <w:rsid w:val="00FC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7AC2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B86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next w:val="Heading2"/>
    <w:link w:val="Heading1Char"/>
    <w:uiPriority w:val="9"/>
    <w:qFormat/>
    <w:rsid w:val="00657FE2"/>
    <w:pPr>
      <w:keepNext/>
      <w:numPr>
        <w:numId w:val="13"/>
      </w:numPr>
      <w:spacing w:before="240" w:after="0" w:line="240" w:lineRule="auto"/>
      <w:outlineLvl w:val="0"/>
    </w:pPr>
    <w:rPr>
      <w:rFonts w:ascii="Arial" w:eastAsiaTheme="majorEastAsia" w:hAnsi="Arial" w:cstheme="majorBidi"/>
      <w:bCs/>
      <w:caps/>
      <w:sz w:val="20"/>
      <w:szCs w:val="28"/>
    </w:rPr>
  </w:style>
  <w:style w:type="paragraph" w:styleId="Heading2">
    <w:name w:val="heading 2"/>
    <w:basedOn w:val="Heading1"/>
    <w:next w:val="Heading3"/>
    <w:link w:val="Heading2Char"/>
    <w:uiPriority w:val="9"/>
    <w:qFormat/>
    <w:rsid w:val="00657FE2"/>
    <w:pPr>
      <w:numPr>
        <w:ilvl w:val="1"/>
      </w:numPr>
      <w:outlineLvl w:val="1"/>
    </w:pPr>
    <w:rPr>
      <w:bCs w:val="0"/>
      <w:szCs w:val="26"/>
    </w:rPr>
  </w:style>
  <w:style w:type="paragraph" w:styleId="Heading3">
    <w:name w:val="heading 3"/>
    <w:basedOn w:val="Heading2"/>
    <w:link w:val="Heading3Char"/>
    <w:uiPriority w:val="9"/>
    <w:qFormat/>
    <w:rsid w:val="00657FE2"/>
    <w:pPr>
      <w:keepNext w:val="0"/>
      <w:numPr>
        <w:ilvl w:val="2"/>
      </w:numPr>
      <w:outlineLvl w:val="2"/>
    </w:pPr>
    <w:rPr>
      <w:bCs/>
      <w:caps w:val="0"/>
    </w:rPr>
  </w:style>
  <w:style w:type="paragraph" w:styleId="Heading4">
    <w:name w:val="heading 4"/>
    <w:basedOn w:val="Heading3"/>
    <w:link w:val="Heading4Char"/>
    <w:uiPriority w:val="9"/>
    <w:qFormat/>
    <w:rsid w:val="00657FE2"/>
    <w:pPr>
      <w:numPr>
        <w:ilvl w:val="3"/>
      </w:numPr>
      <w:spacing w:before="0"/>
      <w:outlineLvl w:val="3"/>
    </w:pPr>
    <w:rPr>
      <w:bCs w:val="0"/>
      <w:iCs/>
    </w:rPr>
  </w:style>
  <w:style w:type="paragraph" w:styleId="Heading5">
    <w:name w:val="heading 5"/>
    <w:basedOn w:val="Heading4"/>
    <w:link w:val="Heading5Char"/>
    <w:uiPriority w:val="9"/>
    <w:qFormat/>
    <w:rsid w:val="00657FE2"/>
    <w:pPr>
      <w:numPr>
        <w:ilvl w:val="4"/>
      </w:numPr>
      <w:outlineLvl w:val="4"/>
    </w:pPr>
  </w:style>
  <w:style w:type="paragraph" w:styleId="Heading6">
    <w:name w:val="heading 6"/>
    <w:basedOn w:val="Heading5"/>
    <w:link w:val="Heading6Char"/>
    <w:uiPriority w:val="9"/>
    <w:qFormat/>
    <w:rsid w:val="00657FE2"/>
    <w:pPr>
      <w:numPr>
        <w:ilvl w:val="5"/>
      </w:numPr>
      <w:outlineLvl w:val="5"/>
    </w:pPr>
    <w:rPr>
      <w:iCs w:val="0"/>
    </w:rPr>
  </w:style>
  <w:style w:type="paragraph" w:styleId="Heading7">
    <w:name w:val="heading 7"/>
    <w:basedOn w:val="Heading6"/>
    <w:link w:val="Heading7Char"/>
    <w:uiPriority w:val="9"/>
    <w:qFormat/>
    <w:rsid w:val="00657FE2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link w:val="Heading8Char"/>
    <w:uiPriority w:val="9"/>
    <w:qFormat/>
    <w:rsid w:val="00657FE2"/>
    <w:pPr>
      <w:numPr>
        <w:ilvl w:val="7"/>
      </w:numPr>
      <w:outlineLvl w:val="7"/>
    </w:pPr>
    <w:rPr>
      <w:szCs w:val="20"/>
    </w:rPr>
  </w:style>
  <w:style w:type="paragraph" w:styleId="Heading9">
    <w:name w:val="heading 9"/>
    <w:basedOn w:val="Heading8"/>
    <w:link w:val="Heading9Char"/>
    <w:uiPriority w:val="9"/>
    <w:qFormat/>
    <w:rsid w:val="00657FE2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3991"/>
    <w:rPr>
      <w:rFonts w:ascii="Arial" w:eastAsiaTheme="majorEastAsia" w:hAnsi="Arial" w:cstheme="majorBidi"/>
      <w:bCs/>
      <w:caps/>
      <w:sz w:val="2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0C43"/>
    <w:rPr>
      <w:rFonts w:ascii="Arial" w:eastAsiaTheme="majorEastAsia" w:hAnsi="Arial" w:cstheme="majorBidi"/>
      <w:cap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57A01"/>
    <w:rPr>
      <w:rFonts w:ascii="Arial" w:eastAsiaTheme="majorEastAsia" w:hAnsi="Arial" w:cstheme="majorBidi"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B0C43"/>
    <w:rPr>
      <w:rFonts w:ascii="Arial" w:eastAsiaTheme="majorEastAsia" w:hAnsi="Arial" w:cstheme="majorBidi"/>
      <w:iCs/>
      <w:sz w:val="20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9B0C43"/>
    <w:rPr>
      <w:rFonts w:ascii="Arial" w:eastAsiaTheme="majorEastAsia" w:hAnsi="Arial" w:cstheme="majorBidi"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B0C43"/>
    <w:rPr>
      <w:rFonts w:ascii="Arial" w:eastAsiaTheme="majorEastAsia" w:hAnsi="Arial" w:cstheme="majorBidi"/>
      <w:sz w:val="20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9B0C43"/>
    <w:rPr>
      <w:rFonts w:ascii="Arial" w:eastAsiaTheme="majorEastAsia" w:hAnsi="Arial" w:cstheme="majorBidi"/>
      <w:iCs/>
      <w:sz w:val="20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9B0C43"/>
    <w:rPr>
      <w:rFonts w:ascii="Arial" w:eastAsiaTheme="majorEastAsia" w:hAnsi="Arial" w:cstheme="majorBidi"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9B0C43"/>
    <w:rPr>
      <w:rFonts w:ascii="Arial" w:eastAsiaTheme="majorEastAsia" w:hAnsi="Arial" w:cstheme="majorBidi"/>
      <w:sz w:val="20"/>
      <w:szCs w:val="20"/>
    </w:rPr>
  </w:style>
  <w:style w:type="numbering" w:customStyle="1" w:styleId="Headings">
    <w:name w:val="Headings"/>
    <w:uiPriority w:val="99"/>
    <w:rsid w:val="005C0A18"/>
    <w:pPr>
      <w:numPr>
        <w:numId w:val="2"/>
      </w:numPr>
    </w:pPr>
  </w:style>
  <w:style w:type="paragraph" w:styleId="Header">
    <w:name w:val="header"/>
    <w:link w:val="HeaderChar"/>
    <w:uiPriority w:val="99"/>
    <w:rsid w:val="00933A60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B0C43"/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link w:val="FooterChar"/>
    <w:unhideWhenUsed/>
    <w:rsid w:val="00933A60"/>
    <w:pPr>
      <w:tabs>
        <w:tab w:val="right" w:pos="9360"/>
      </w:tabs>
      <w:spacing w:after="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933A60"/>
    <w:rPr>
      <w:rFonts w:ascii="Arial" w:eastAsia="Times New Roman" w:hAnsi="Arial" w:cs="Arial"/>
      <w:sz w:val="16"/>
      <w:szCs w:val="16"/>
    </w:rPr>
  </w:style>
  <w:style w:type="paragraph" w:customStyle="1" w:styleId="ENDOFSECTION">
    <w:name w:val="END OF SECTION"/>
    <w:qFormat/>
    <w:rsid w:val="00CB510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caps/>
      <w:sz w:val="20"/>
      <w:szCs w:val="20"/>
    </w:rPr>
  </w:style>
  <w:style w:type="paragraph" w:customStyle="1" w:styleId="Specifiers">
    <w:name w:val="Specifiers"/>
    <w:link w:val="SpecifiersChar"/>
    <w:qFormat/>
    <w:rsid w:val="00993323"/>
    <w:pPr>
      <w:pBdr>
        <w:top w:val="single" w:sz="4" w:space="1" w:color="auto"/>
        <w:bottom w:val="single" w:sz="4" w:space="1" w:color="auto"/>
      </w:pBdr>
      <w:shd w:val="clear" w:color="auto" w:fill="CCFF99"/>
      <w:spacing w:before="120" w:after="0" w:line="240" w:lineRule="auto"/>
    </w:pPr>
    <w:rPr>
      <w:rFonts w:ascii="Arial" w:eastAsia="Times New Roman" w:hAnsi="Arial" w:cs="Times New Roman"/>
      <w:i/>
      <w:sz w:val="16"/>
      <w:szCs w:val="20"/>
    </w:rPr>
  </w:style>
  <w:style w:type="character" w:styleId="Hyperlink">
    <w:name w:val="Hyperlink"/>
    <w:basedOn w:val="DefaultParagraphFont"/>
    <w:rsid w:val="006561D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C4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908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690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C43"/>
    <w:rPr>
      <w:rFonts w:ascii="Tahoma" w:eastAsia="Times New Roman" w:hAnsi="Tahoma" w:cs="Tahoma"/>
      <w:sz w:val="16"/>
      <w:szCs w:val="16"/>
    </w:rPr>
  </w:style>
  <w:style w:type="character" w:customStyle="1" w:styleId="SpecifiersChar">
    <w:name w:val="Specifiers Char"/>
    <w:basedOn w:val="DefaultParagraphFont"/>
    <w:link w:val="Specifiers"/>
    <w:rsid w:val="00993323"/>
    <w:rPr>
      <w:rFonts w:ascii="Arial" w:eastAsia="Times New Roman" w:hAnsi="Arial" w:cs="Times New Roman"/>
      <w:i/>
      <w:sz w:val="16"/>
      <w:szCs w:val="20"/>
      <w:shd w:val="clear" w:color="auto" w:fill="CCFF99"/>
    </w:rPr>
  </w:style>
  <w:style w:type="character" w:styleId="CommentReference">
    <w:name w:val="annotation reference"/>
    <w:basedOn w:val="DefaultParagraphFont"/>
    <w:uiPriority w:val="99"/>
    <w:semiHidden/>
    <w:rsid w:val="00BC1E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C1E9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C4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1E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C4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pecifiers-bulleted">
    <w:name w:val="Specifiers - bulleted"/>
    <w:basedOn w:val="Specifiers"/>
    <w:rsid w:val="0036438A"/>
    <w:pPr>
      <w:numPr>
        <w:numId w:val="7"/>
      </w:numPr>
      <w:spacing w:before="0"/>
      <w:ind w:left="360"/>
    </w:pPr>
  </w:style>
  <w:style w:type="paragraph" w:styleId="Revision">
    <w:name w:val="Revision"/>
    <w:hidden/>
    <w:uiPriority w:val="99"/>
    <w:semiHidden/>
    <w:rsid w:val="000706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AD99EE77C394CD3873912E4B979A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41919-A22E-48DC-98EF-FFCC24A2D066}"/>
      </w:docPartPr>
      <w:docPartBody>
        <w:p w:rsidR="008130CC" w:rsidRDefault="00D17027" w:rsidP="00D17027">
          <w:pPr>
            <w:pStyle w:val="2AD99EE77C394CD3873912E4B979AD36"/>
          </w:pPr>
          <w:r w:rsidRPr="00E12FA7">
            <w:rPr>
              <w:rStyle w:val="PlaceholderText"/>
              <w:rFonts w:eastAsiaTheme="minorHAnsi" w:cs="Arial"/>
              <w:shd w:val="clear" w:color="auto" w:fill="FFFF99"/>
            </w:rPr>
            <w:t>Click here to enter UW PROJECT NAME.</w:t>
          </w:r>
        </w:p>
      </w:docPartBody>
    </w:docPart>
    <w:docPart>
      <w:docPartPr>
        <w:name w:val="F5A60B61C6124F639C56742A48C8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E2593-C846-490D-8ABA-FA6916691D53}"/>
      </w:docPartPr>
      <w:docPartBody>
        <w:p w:rsidR="008130CC" w:rsidRDefault="00D17027" w:rsidP="00D17027">
          <w:pPr>
            <w:pStyle w:val="F5A60B61C6124F639C56742A48C8B2DF"/>
          </w:pPr>
          <w:r w:rsidRPr="00E12FA7">
            <w:rPr>
              <w:rStyle w:val="PlaceholderText"/>
              <w:rFonts w:eastAsiaTheme="minorHAnsi" w:cs="Arial"/>
              <w:shd w:val="clear" w:color="auto" w:fill="FFFF99"/>
            </w:rPr>
            <w:t>Click here to enter NUMBER.</w:t>
          </w:r>
        </w:p>
      </w:docPartBody>
    </w:docPart>
    <w:docPart>
      <w:docPartPr>
        <w:name w:val="BEFCCC447CE14A37B33861F72088F2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A68EE-A2C7-4D95-894C-91A3D2154581}"/>
      </w:docPartPr>
      <w:docPartBody>
        <w:p w:rsidR="008130CC" w:rsidRDefault="00D17027" w:rsidP="00D17027">
          <w:pPr>
            <w:pStyle w:val="BEFCCC447CE14A37B33861F72088F200"/>
          </w:pPr>
          <w:r w:rsidRPr="00E12FA7">
            <w:rPr>
              <w:rStyle w:val="PlaceholderText"/>
              <w:rFonts w:eastAsiaTheme="minorHAnsi" w:cs="Arial"/>
              <w:shd w:val="clear" w:color="auto" w:fill="FFFF99"/>
            </w:rPr>
            <w:t>Click here to enter CONSULTANT NAME.</w:t>
          </w:r>
        </w:p>
      </w:docPartBody>
    </w:docPart>
    <w:docPart>
      <w:docPartPr>
        <w:name w:val="BFE681CBE63B49F9A4CFE96A52E8F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ED104-1760-4244-A577-9D9ADDEB2078}"/>
      </w:docPartPr>
      <w:docPartBody>
        <w:p w:rsidR="008130CC" w:rsidRDefault="00D17027" w:rsidP="00D17027">
          <w:pPr>
            <w:pStyle w:val="BFE681CBE63B49F9A4CFE96A52E8F8C6"/>
          </w:pPr>
          <w:r w:rsidRPr="00C91798">
            <w:rPr>
              <w:rStyle w:val="PlaceholderText"/>
              <w:rFonts w:eastAsiaTheme="minorHAnsi" w:cs="Arial"/>
              <w:shd w:val="clear" w:color="auto" w:fill="FFFF99"/>
            </w:rPr>
            <w:t>Click here to choose or enter DATE OF SPECIFICATIONS.</w:t>
          </w:r>
        </w:p>
      </w:docPartBody>
    </w:docPart>
    <w:docPart>
      <w:docPartPr>
        <w:name w:val="5E16E74927C84259A0670C6EB9476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CBB3E-A4E6-4D74-970F-C87A5253E8BC}"/>
      </w:docPartPr>
      <w:docPartBody>
        <w:p w:rsidR="008130CC" w:rsidRDefault="00D17027" w:rsidP="00D17027">
          <w:pPr>
            <w:pStyle w:val="5E16E74927C84259A0670C6EB9476E76"/>
          </w:pPr>
          <w:r w:rsidRPr="008629D3">
            <w:rPr>
              <w:rStyle w:val="PlaceholderText"/>
              <w:rFonts w:eastAsiaTheme="minorHAnsi"/>
              <w:color w:val="auto"/>
              <w:shd w:val="clear" w:color="auto" w:fill="FFFF99"/>
            </w:rPr>
            <w:t xml:space="preserve">Click here to </w:t>
          </w:r>
          <w:r>
            <w:rPr>
              <w:rStyle w:val="PlaceholderText"/>
              <w:rFonts w:eastAsiaTheme="minorHAnsi"/>
              <w:shd w:val="clear" w:color="auto" w:fill="FFFF99"/>
            </w:rPr>
            <w:t xml:space="preserve">chose or </w:t>
          </w:r>
          <w:r w:rsidRPr="008629D3">
            <w:rPr>
              <w:rStyle w:val="PlaceholderText"/>
              <w:rFonts w:eastAsiaTheme="minorHAnsi"/>
              <w:color w:val="auto"/>
              <w:shd w:val="clear" w:color="auto" w:fill="FFFF99"/>
            </w:rPr>
            <w:t xml:space="preserve">enter </w:t>
          </w:r>
          <w:r>
            <w:rPr>
              <w:rStyle w:val="PlaceholderText"/>
              <w:rFonts w:eastAsiaTheme="minorHAnsi"/>
              <w:shd w:val="clear" w:color="auto" w:fill="FFFF99"/>
            </w:rPr>
            <w:t>DATE</w:t>
          </w:r>
          <w:r w:rsidRPr="008629D3">
            <w:rPr>
              <w:rStyle w:val="PlaceholderText"/>
              <w:rFonts w:eastAsiaTheme="minorHAnsi"/>
              <w:color w:val="auto"/>
              <w:shd w:val="clear" w:color="auto" w:fill="FFFF99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027"/>
    <w:rsid w:val="008130CC"/>
    <w:rsid w:val="009A058F"/>
    <w:rsid w:val="009C559A"/>
    <w:rsid w:val="00D1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7027"/>
    <w:rPr>
      <w:color w:val="808080"/>
    </w:rPr>
  </w:style>
  <w:style w:type="paragraph" w:customStyle="1" w:styleId="2AD99EE77C394CD3873912E4B979AD36">
    <w:name w:val="2AD99EE77C394CD3873912E4B979AD36"/>
    <w:rsid w:val="00D17027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paragraph" w:customStyle="1" w:styleId="F5A60B61C6124F639C56742A48C8B2DF">
    <w:name w:val="F5A60B61C6124F639C56742A48C8B2DF"/>
    <w:rsid w:val="00D17027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paragraph" w:customStyle="1" w:styleId="BEFCCC447CE14A37B33861F72088F200">
    <w:name w:val="BEFCCC447CE14A37B33861F72088F200"/>
    <w:rsid w:val="00D17027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paragraph" w:customStyle="1" w:styleId="BFE681CBE63B49F9A4CFE96A52E8F8C6">
    <w:name w:val="BFE681CBE63B49F9A4CFE96A52E8F8C6"/>
    <w:rsid w:val="00D17027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paragraph" w:customStyle="1" w:styleId="5E16E74927C84259A0670C6EB9476E76">
    <w:name w:val="5E16E74927C84259A0670C6EB9476E76"/>
    <w:rsid w:val="00D17027"/>
    <w:pPr>
      <w:tabs>
        <w:tab w:val="right" w:pos="9360"/>
      </w:tabs>
      <w:spacing w:after="0" w:line="240" w:lineRule="auto"/>
    </w:pPr>
    <w:rPr>
      <w:rFonts w:ascii="Arial" w:eastAsia="Times New Roman" w:hAnsi="Arial" w:cs="Arial"/>
      <w:sz w:val="16"/>
      <w:szCs w:val="1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2363</Words>
  <Characters>13473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2025-08-08T22:27:00Z</dcterms:created>
  <dcterms:modified xsi:type="dcterms:W3CDTF">2025-08-08T22:27:00Z</dcterms:modified>
</cp:coreProperties>
</file>